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A4" w:rsidRDefault="00765726">
      <w:pPr>
        <w:spacing w:after="435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B346A4" w:rsidRDefault="00765726">
      <w:pPr>
        <w:spacing w:after="3" w:line="259" w:lineRule="auto"/>
        <w:ind w:left="0" w:firstLine="0"/>
      </w:pPr>
      <w:r>
        <w:rPr>
          <w:noProof/>
        </w:rPr>
        <w:drawing>
          <wp:inline distT="0" distB="0" distL="0" distR="0">
            <wp:extent cx="1648968" cy="490728"/>
            <wp:effectExtent l="0" t="0" r="0" b="0"/>
            <wp:docPr id="1892" name="Picture 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A4" w:rsidRDefault="00765726">
      <w:pPr>
        <w:spacing w:after="586" w:line="259" w:lineRule="auto"/>
        <w:ind w:left="2580" w:firstLine="0"/>
      </w:pPr>
      <w:r>
        <w:rPr>
          <w:rFonts w:ascii="Arial" w:eastAsia="Arial" w:hAnsi="Arial" w:cs="Arial"/>
          <w:color w:val="1E487D"/>
          <w:sz w:val="24"/>
        </w:rPr>
        <w:t xml:space="preserve"> </w:t>
      </w:r>
    </w:p>
    <w:p w:rsidR="00B346A4" w:rsidRDefault="00765726">
      <w:pPr>
        <w:spacing w:after="323" w:line="259" w:lineRule="auto"/>
        <w:ind w:left="0" w:firstLine="0"/>
      </w:pPr>
      <w:r>
        <w:rPr>
          <w:b/>
          <w:color w:val="BC1676"/>
        </w:rPr>
        <w:t>CAW C</w:t>
      </w:r>
      <w:r>
        <w:rPr>
          <w:b/>
          <w:color w:val="BC1676"/>
          <w:sz w:val="16"/>
        </w:rPr>
        <w:t>ENTRAAL</w:t>
      </w:r>
      <w:r>
        <w:rPr>
          <w:b/>
          <w:color w:val="BC1676"/>
        </w:rPr>
        <w:t>-W</w:t>
      </w:r>
      <w:r>
        <w:rPr>
          <w:b/>
          <w:color w:val="BC1676"/>
          <w:sz w:val="16"/>
        </w:rPr>
        <w:t>EST</w:t>
      </w:r>
      <w:r>
        <w:rPr>
          <w:b/>
          <w:color w:val="BC1676"/>
        </w:rPr>
        <w:t>-V</w:t>
      </w:r>
      <w:r>
        <w:rPr>
          <w:b/>
          <w:color w:val="BC1676"/>
          <w:sz w:val="16"/>
        </w:rPr>
        <w:t>LAANDEREN</w:t>
      </w:r>
      <w:r>
        <w:rPr>
          <w:b/>
          <w:color w:val="1E487D"/>
        </w:rPr>
        <w:t xml:space="preserve"> </w:t>
      </w:r>
    </w:p>
    <w:p w:rsidR="00B346A4" w:rsidRDefault="00765726">
      <w:pPr>
        <w:pStyle w:val="Kop1"/>
      </w:pPr>
      <w:r w:rsidRPr="00A16DC4">
        <w:t>Aanmel</w:t>
      </w:r>
      <w:r w:rsidR="00A16DC4" w:rsidRPr="00A16DC4">
        <w:t>d</w:t>
      </w:r>
      <w:r>
        <w:t>formulier begele</w:t>
      </w:r>
      <w:r w:rsidR="00A16DC4">
        <w:t>idingsaanbod</w:t>
      </w:r>
      <w:r w:rsidR="00A16DC4" w:rsidRPr="00A16DC4">
        <w:rPr>
          <w:noProof/>
          <w:sz w:val="16"/>
          <w:szCs w:val="16"/>
        </w:rPr>
        <w:drawing>
          <wp:inline distT="0" distB="0" distL="0" distR="0" wp14:anchorId="67372882" wp14:editId="4A19F125">
            <wp:extent cx="2539219" cy="1447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e borstelstree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219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A4" w:rsidRDefault="00765726" w:rsidP="0013187F">
      <w:pPr>
        <w:spacing w:after="500" w:line="334" w:lineRule="auto"/>
        <w:ind w:left="0" w:firstLine="0"/>
      </w:pPr>
      <w:r>
        <w:t xml:space="preserve">Het Algemeen Onthaal van CAW Centraal-West-Vlaanderen behartigt de instroom van hulpvragen. Het CAW Onthaal biedt directe hulp, vraagverheldering voor verwijzing naar intern- of extern begeleidingsaanbod. </w:t>
      </w:r>
    </w:p>
    <w:p w:rsidR="00B346A4" w:rsidRDefault="00765726">
      <w:pPr>
        <w:spacing w:after="570" w:line="324" w:lineRule="auto"/>
      </w:pPr>
      <w:r>
        <w:t xml:space="preserve">Na grondige vraagverheldering kunnen diensten eigen cliënten aanmelden voor </w:t>
      </w:r>
      <w:r>
        <w:rPr>
          <w:b/>
        </w:rPr>
        <w:t>verwijzing naar het AMBULANT begeleidingsaanbod CAW</w:t>
      </w:r>
      <w:r>
        <w:t xml:space="preserve"> </w:t>
      </w:r>
      <w:r w:rsidRPr="003860C6">
        <w:rPr>
          <w:u w:val="single"/>
        </w:rPr>
        <w:t>zonder bijkomende vraagverheldering door het CAW Onthaal</w:t>
      </w:r>
      <w:r>
        <w:t xml:space="preserve"> (dit is niet van toepassing voor het residentieel aanbod). </w:t>
      </w:r>
    </w:p>
    <w:p w:rsidR="00B346A4" w:rsidRDefault="00765726" w:rsidP="0013187F">
      <w:pPr>
        <w:spacing w:after="71" w:line="259" w:lineRule="auto"/>
        <w:ind w:left="0" w:firstLine="0"/>
      </w:pPr>
      <w:r>
        <w:rPr>
          <w:b/>
          <w:color w:val="305077"/>
          <w:sz w:val="28"/>
        </w:rPr>
        <w:t xml:space="preserve">Hoe? </w:t>
      </w:r>
    </w:p>
    <w:p w:rsidR="00B346A4" w:rsidRDefault="00765726">
      <w:pPr>
        <w:numPr>
          <w:ilvl w:val="0"/>
          <w:numId w:val="1"/>
        </w:numPr>
        <w:spacing w:after="67" w:line="334" w:lineRule="auto"/>
        <w:ind w:hanging="280"/>
      </w:pPr>
      <w:r>
        <w:t xml:space="preserve">De externe verwijzer vult samen met de hulpvrager onderstaand </w:t>
      </w:r>
      <w:r>
        <w:rPr>
          <w:b/>
        </w:rPr>
        <w:t>aanmeldingsformulier</w:t>
      </w:r>
      <w:r>
        <w:t xml:space="preserve"> in. De hulpvrager tekent het formulier voor akkoord. </w:t>
      </w:r>
    </w:p>
    <w:p w:rsidR="00B346A4" w:rsidRDefault="00765726">
      <w:pPr>
        <w:numPr>
          <w:ilvl w:val="0"/>
          <w:numId w:val="1"/>
        </w:numPr>
        <w:spacing w:after="53" w:line="348" w:lineRule="auto"/>
        <w:ind w:hanging="280"/>
      </w:pPr>
      <w:r>
        <w:t xml:space="preserve">De externe verwijzer kan steeds telefonisch contact opnemen met een CAW-medewerker van het onthaal voor </w:t>
      </w:r>
      <w:r>
        <w:rPr>
          <w:b/>
        </w:rPr>
        <w:t>ondersteuning/consult</w:t>
      </w:r>
      <w:r>
        <w:t xml:space="preserve"> bij het invullen van het formulier. </w:t>
      </w:r>
    </w:p>
    <w:p w:rsidR="00B346A4" w:rsidRDefault="00765726">
      <w:pPr>
        <w:numPr>
          <w:ilvl w:val="0"/>
          <w:numId w:val="1"/>
        </w:numPr>
        <w:spacing w:after="78" w:line="328" w:lineRule="auto"/>
        <w:ind w:hanging="280"/>
      </w:pPr>
      <w:r>
        <w:t xml:space="preserve">De externe verwijzer mailt het aanmeldingsformulier naar: </w:t>
      </w:r>
      <w:r>
        <w:rPr>
          <w:b/>
        </w:rPr>
        <w:t>onthaal@cawcentraalwestvlaanderen.be</w:t>
      </w:r>
      <w:r>
        <w:rPr>
          <w:u w:val="single" w:color="1E487D"/>
        </w:rPr>
        <w:t xml:space="preserve"> </w:t>
      </w:r>
      <w:r>
        <w:t xml:space="preserve"> </w:t>
      </w:r>
    </w:p>
    <w:p w:rsidR="003860C6" w:rsidRDefault="003860C6" w:rsidP="003860C6">
      <w:pPr>
        <w:spacing w:after="78" w:line="328" w:lineRule="auto"/>
        <w:ind w:left="545" w:firstLine="0"/>
      </w:pPr>
      <w:r>
        <w:t>Als het aanmeldingsformulier enkel per post kan worden bezorgd, dan kan dit via 1 van volgende adressen:</w:t>
      </w:r>
    </w:p>
    <w:p w:rsidR="003860C6" w:rsidRDefault="003860C6" w:rsidP="003860C6">
      <w:pPr>
        <w:pStyle w:val="Lijstalinea"/>
        <w:numPr>
          <w:ilvl w:val="0"/>
          <w:numId w:val="4"/>
        </w:numPr>
        <w:spacing w:after="78" w:line="328" w:lineRule="auto"/>
      </w:pPr>
      <w:r>
        <w:t>CAW Centraal-West-Vlaanderen</w:t>
      </w:r>
    </w:p>
    <w:p w:rsidR="003860C6" w:rsidRDefault="003860C6" w:rsidP="003860C6">
      <w:pPr>
        <w:pStyle w:val="Lijstalinea"/>
        <w:spacing w:after="78" w:line="328" w:lineRule="auto"/>
        <w:ind w:left="2136" w:firstLine="0"/>
      </w:pPr>
      <w:r>
        <w:t>T.a.v. Onthaal Roeselare</w:t>
      </w:r>
      <w:r w:rsidR="0013187F">
        <w:t xml:space="preserve"> – </w:t>
      </w:r>
      <w:proofErr w:type="spellStart"/>
      <w:r w:rsidR="0013187F">
        <w:t>Iepersestraat</w:t>
      </w:r>
      <w:proofErr w:type="spellEnd"/>
      <w:r w:rsidR="0013187F">
        <w:t xml:space="preserve"> 47 – 8800 Roeselare</w:t>
      </w:r>
    </w:p>
    <w:p w:rsidR="003860C6" w:rsidRDefault="003860C6" w:rsidP="003860C6">
      <w:pPr>
        <w:pStyle w:val="Lijstalinea"/>
        <w:spacing w:after="78" w:line="328" w:lineRule="auto"/>
        <w:ind w:left="2136" w:firstLine="0"/>
      </w:pPr>
    </w:p>
    <w:p w:rsidR="003860C6" w:rsidRDefault="003860C6" w:rsidP="003860C6">
      <w:pPr>
        <w:pStyle w:val="Lijstalinea"/>
        <w:numPr>
          <w:ilvl w:val="0"/>
          <w:numId w:val="4"/>
        </w:numPr>
        <w:spacing w:after="78" w:line="328" w:lineRule="auto"/>
      </w:pPr>
      <w:r>
        <w:t>CAW Centraal-West-Vlaanderen</w:t>
      </w:r>
    </w:p>
    <w:p w:rsidR="003860C6" w:rsidRDefault="003860C6" w:rsidP="0013187F">
      <w:pPr>
        <w:pStyle w:val="Lijstalinea"/>
        <w:spacing w:after="78" w:line="328" w:lineRule="auto"/>
        <w:ind w:left="2136" w:firstLine="0"/>
      </w:pPr>
      <w:r>
        <w:t>T.a.v. Onthaal Ieper</w:t>
      </w:r>
      <w:r w:rsidR="0013187F">
        <w:t xml:space="preserve"> – Maloulaan 43 – 8900 Ieper</w:t>
      </w:r>
    </w:p>
    <w:p w:rsidR="00B346A4" w:rsidRDefault="00765726">
      <w:pPr>
        <w:numPr>
          <w:ilvl w:val="0"/>
          <w:numId w:val="1"/>
        </w:numPr>
        <w:spacing w:after="58" w:line="342" w:lineRule="auto"/>
        <w:ind w:hanging="280"/>
      </w:pPr>
      <w:r>
        <w:t xml:space="preserve">De CAW-onthaalmedewerker </w:t>
      </w:r>
      <w:r>
        <w:rPr>
          <w:b/>
        </w:rPr>
        <w:t>toetst</w:t>
      </w:r>
      <w:r>
        <w:t xml:space="preserve"> of de hulpvraag voldoende helder is om te verwijzen naar het CAW begeleidingsaanbod. </w:t>
      </w:r>
    </w:p>
    <w:p w:rsidR="00B346A4" w:rsidRDefault="00765726">
      <w:pPr>
        <w:numPr>
          <w:ilvl w:val="0"/>
          <w:numId w:val="1"/>
        </w:numPr>
        <w:spacing w:after="47" w:line="348" w:lineRule="auto"/>
        <w:ind w:hanging="280"/>
      </w:pPr>
      <w:r>
        <w:t xml:space="preserve">De onthaalmedewerker vormt de brug tussen de externe verwijzer en de verantwoordelijke van het respectievelijk begeleidingsteam.   </w:t>
      </w:r>
    </w:p>
    <w:p w:rsidR="003860C6" w:rsidRDefault="00765726" w:rsidP="0013187F">
      <w:pPr>
        <w:numPr>
          <w:ilvl w:val="0"/>
          <w:numId w:val="1"/>
        </w:numPr>
        <w:spacing w:after="72" w:line="334" w:lineRule="auto"/>
        <w:ind w:hanging="280"/>
      </w:pPr>
      <w:r>
        <w:t xml:space="preserve">De onthaalmedewerker </w:t>
      </w:r>
      <w:r>
        <w:rPr>
          <w:b/>
        </w:rPr>
        <w:t>informeert de externe verwijzer over de toewijs</w:t>
      </w:r>
      <w:r>
        <w:t xml:space="preserve"> naar begeleiding en de mogelijke wachttijd. </w:t>
      </w:r>
    </w:p>
    <w:p w:rsidR="00B346A4" w:rsidRDefault="00765726">
      <w:pPr>
        <w:numPr>
          <w:ilvl w:val="0"/>
          <w:numId w:val="1"/>
        </w:numPr>
        <w:spacing w:after="154"/>
        <w:ind w:hanging="280"/>
      </w:pPr>
      <w:r>
        <w:t xml:space="preserve">De </w:t>
      </w:r>
      <w:r>
        <w:rPr>
          <w:b/>
        </w:rPr>
        <w:t>externe verwijzer informeert de hulpvrager</w:t>
      </w:r>
      <w:r>
        <w:t xml:space="preserve"> over de stand van zaken van de verwijzing. </w:t>
      </w:r>
    </w:p>
    <w:p w:rsidR="0013187F" w:rsidRDefault="00765726" w:rsidP="0013187F">
      <w:pPr>
        <w:numPr>
          <w:ilvl w:val="0"/>
          <w:numId w:val="1"/>
        </w:numPr>
        <w:spacing w:after="2174" w:line="340" w:lineRule="auto"/>
        <w:ind w:hanging="280"/>
      </w:pPr>
      <w:r>
        <w:t xml:space="preserve">De </w:t>
      </w:r>
      <w:r>
        <w:rPr>
          <w:b/>
        </w:rPr>
        <w:t>CAW-begeleider</w:t>
      </w:r>
      <w:r>
        <w:t xml:space="preserve"> ontvangt het formulier en neemt </w:t>
      </w:r>
      <w:r>
        <w:rPr>
          <w:b/>
        </w:rPr>
        <w:t>contact met de hulpvrager</w:t>
      </w:r>
      <w:r>
        <w:t xml:space="preserve"> om een afspraak te plannen.</w:t>
      </w:r>
    </w:p>
    <w:p w:rsidR="0013187F" w:rsidRPr="0013187F" w:rsidRDefault="0013187F" w:rsidP="0013187F">
      <w:pPr>
        <w:spacing w:after="160" w:line="259" w:lineRule="auto"/>
        <w:ind w:left="0" w:firstLine="0"/>
      </w:pPr>
    </w:p>
    <w:p w:rsidR="0013187F" w:rsidRDefault="0013187F">
      <w:pPr>
        <w:spacing w:after="351" w:line="259" w:lineRule="auto"/>
        <w:ind w:left="-5"/>
        <w:rPr>
          <w:b/>
          <w:color w:val="305077"/>
          <w:sz w:val="28"/>
        </w:rPr>
      </w:pPr>
    </w:p>
    <w:p w:rsidR="00B346A4" w:rsidRDefault="00765726">
      <w:pPr>
        <w:spacing w:after="351" w:line="259" w:lineRule="auto"/>
        <w:ind w:left="-5"/>
      </w:pPr>
      <w:r>
        <w:rPr>
          <w:b/>
          <w:color w:val="305077"/>
          <w:sz w:val="28"/>
        </w:rPr>
        <w:t xml:space="preserve">Aanmeldformulier </w:t>
      </w:r>
    </w:p>
    <w:p w:rsidR="00B346A4" w:rsidRPr="00EC7E5E" w:rsidRDefault="00765726" w:rsidP="00EC7E5E">
      <w:pPr>
        <w:pStyle w:val="Lijstalinea"/>
        <w:numPr>
          <w:ilvl w:val="0"/>
          <w:numId w:val="7"/>
        </w:numPr>
        <w:spacing w:after="0" w:line="259" w:lineRule="auto"/>
        <w:rPr>
          <w:sz w:val="22"/>
        </w:rPr>
      </w:pPr>
      <w:r w:rsidRPr="00EC7E5E">
        <w:rPr>
          <w:b/>
          <w:sz w:val="22"/>
        </w:rPr>
        <w:t xml:space="preserve">Contactgegevens en bereikbaarheid verwijzende hulpverlener: </w:t>
      </w:r>
    </w:p>
    <w:p w:rsidR="00622FE9" w:rsidRDefault="00622FE9" w:rsidP="00622FE9">
      <w:pPr>
        <w:spacing w:after="738" w:line="259" w:lineRule="auto"/>
        <w:ind w:left="-27" w:right="-23" w:firstLine="0"/>
      </w:pPr>
    </w:p>
    <w:p w:rsidR="0013187F" w:rsidRDefault="0013187F" w:rsidP="00622FE9">
      <w:pPr>
        <w:spacing w:after="738" w:line="259" w:lineRule="auto"/>
        <w:ind w:left="-27" w:right="-23" w:firstLine="0"/>
      </w:pPr>
    </w:p>
    <w:p w:rsidR="0013187F" w:rsidRPr="00EC7E5E" w:rsidRDefault="0013187F" w:rsidP="00622FE9">
      <w:pPr>
        <w:spacing w:after="738" w:line="259" w:lineRule="auto"/>
        <w:ind w:left="-27" w:right="-23" w:firstLine="0"/>
        <w:rPr>
          <w:sz w:val="22"/>
        </w:rPr>
      </w:pPr>
    </w:p>
    <w:p w:rsidR="00B346A4" w:rsidRPr="00EC7E5E" w:rsidRDefault="00765726" w:rsidP="00EC7E5E">
      <w:pPr>
        <w:pStyle w:val="Lijstalinea"/>
        <w:numPr>
          <w:ilvl w:val="0"/>
          <w:numId w:val="7"/>
        </w:numPr>
        <w:spacing w:after="87" w:line="334" w:lineRule="auto"/>
        <w:rPr>
          <w:sz w:val="22"/>
        </w:rPr>
      </w:pPr>
      <w:r w:rsidRPr="00EC7E5E">
        <w:rPr>
          <w:b/>
          <w:sz w:val="22"/>
        </w:rPr>
        <w:t xml:space="preserve">De verwijzing en het delen van persoonsgegevens zijn met de hulpvrager besproken en deze heeft hiervoor toestemming gegeven. </w:t>
      </w:r>
    </w:p>
    <w:p w:rsidR="00B346A4" w:rsidRDefault="00765726">
      <w:pPr>
        <w:spacing w:after="91"/>
        <w:ind w:left="370"/>
      </w:pPr>
      <w:r>
        <w:rPr>
          <w:rFonts w:ascii="Segoe UI Symbol" w:hAnsi="Segoe UI Symbol" w:cs="Segoe UI Symbol"/>
        </w:rPr>
        <w:t>☐</w:t>
      </w:r>
      <w:r>
        <w:t xml:space="preserve">  Ja </w:t>
      </w:r>
    </w:p>
    <w:p w:rsidR="00EC7E5E" w:rsidRDefault="00765726" w:rsidP="00EC7E5E">
      <w:pPr>
        <w:spacing w:after="773"/>
        <w:ind w:left="370"/>
      </w:pPr>
      <w:r>
        <w:t xml:space="preserve">☐  neen </w:t>
      </w:r>
    </w:p>
    <w:p w:rsidR="00B346A4" w:rsidRPr="00EC7E5E" w:rsidRDefault="00765726" w:rsidP="00EC7E5E">
      <w:pPr>
        <w:pStyle w:val="Lijstalinea"/>
        <w:numPr>
          <w:ilvl w:val="0"/>
          <w:numId w:val="8"/>
        </w:numPr>
        <w:spacing w:after="118" w:line="259" w:lineRule="auto"/>
        <w:rPr>
          <w:sz w:val="22"/>
        </w:rPr>
      </w:pPr>
      <w:r w:rsidRPr="00EC7E5E">
        <w:rPr>
          <w:b/>
          <w:sz w:val="22"/>
        </w:rPr>
        <w:t xml:space="preserve">Persoonsgegevens cliënt:  </w:t>
      </w:r>
    </w:p>
    <w:p w:rsidR="00EC7E5E" w:rsidRDefault="00EC7E5E" w:rsidP="00EC7E5E">
      <w:pPr>
        <w:pStyle w:val="Lijstalinea"/>
        <w:spacing w:after="118" w:line="259" w:lineRule="auto"/>
        <w:ind w:firstLine="0"/>
      </w:pPr>
    </w:p>
    <w:p w:rsidR="00B346A4" w:rsidRDefault="00765726">
      <w:pPr>
        <w:numPr>
          <w:ilvl w:val="0"/>
          <w:numId w:val="1"/>
        </w:numPr>
        <w:ind w:hanging="280"/>
      </w:pPr>
      <w:r>
        <w:t xml:space="preserve">Naam en voornaam: </w:t>
      </w:r>
    </w:p>
    <w:p w:rsidR="00B346A4" w:rsidRDefault="00765726">
      <w:pPr>
        <w:numPr>
          <w:ilvl w:val="0"/>
          <w:numId w:val="1"/>
        </w:numPr>
        <w:ind w:hanging="280"/>
      </w:pPr>
      <w:r>
        <w:t xml:space="preserve">Rijksregisternummer: </w:t>
      </w:r>
    </w:p>
    <w:p w:rsidR="00B346A4" w:rsidRDefault="00765726">
      <w:pPr>
        <w:numPr>
          <w:ilvl w:val="0"/>
          <w:numId w:val="1"/>
        </w:numPr>
        <w:ind w:hanging="280"/>
      </w:pPr>
      <w:r>
        <w:t xml:space="preserve">Geboortedatum: </w:t>
      </w:r>
    </w:p>
    <w:p w:rsidR="00B346A4" w:rsidRDefault="00765726">
      <w:pPr>
        <w:numPr>
          <w:ilvl w:val="0"/>
          <w:numId w:val="1"/>
        </w:numPr>
        <w:ind w:hanging="280"/>
      </w:pPr>
      <w:r>
        <w:t xml:space="preserve">Woonplaats: </w:t>
      </w:r>
    </w:p>
    <w:p w:rsidR="00B346A4" w:rsidRDefault="00765726">
      <w:pPr>
        <w:numPr>
          <w:ilvl w:val="0"/>
          <w:numId w:val="1"/>
        </w:numPr>
        <w:ind w:hanging="280"/>
      </w:pPr>
      <w:r>
        <w:t xml:space="preserve">GSM/e-mail:  </w:t>
      </w:r>
    </w:p>
    <w:p w:rsidR="00B346A4" w:rsidRDefault="00765726">
      <w:pPr>
        <w:numPr>
          <w:ilvl w:val="0"/>
          <w:numId w:val="1"/>
        </w:numPr>
        <w:spacing w:after="952"/>
        <w:ind w:hanging="280"/>
      </w:pPr>
      <w:r>
        <w:t xml:space="preserve">afspraakmogelijkheden (beschikbaarheid, bereikbaarheid van de cliënt): </w:t>
      </w:r>
    </w:p>
    <w:p w:rsidR="00622FE9" w:rsidRDefault="00622FE9">
      <w:pPr>
        <w:spacing w:after="76" w:line="259" w:lineRule="auto"/>
        <w:ind w:left="-5"/>
        <w:rPr>
          <w:b/>
        </w:rPr>
      </w:pPr>
    </w:p>
    <w:p w:rsidR="00A95C42" w:rsidRDefault="00A95C42">
      <w:pPr>
        <w:spacing w:after="76" w:line="259" w:lineRule="auto"/>
        <w:ind w:left="-5"/>
        <w:rPr>
          <w:b/>
        </w:rPr>
      </w:pPr>
    </w:p>
    <w:p w:rsidR="00622FE9" w:rsidRDefault="00622FE9">
      <w:pPr>
        <w:spacing w:after="76" w:line="259" w:lineRule="auto"/>
        <w:ind w:left="-5"/>
        <w:rPr>
          <w:b/>
        </w:rPr>
      </w:pPr>
    </w:p>
    <w:p w:rsidR="00A95C42" w:rsidRDefault="00A95C42">
      <w:pPr>
        <w:spacing w:after="76" w:line="259" w:lineRule="auto"/>
        <w:ind w:left="-5"/>
        <w:rPr>
          <w:b/>
        </w:rPr>
      </w:pPr>
    </w:p>
    <w:p w:rsidR="00A95C42" w:rsidRDefault="00A95C42">
      <w:pPr>
        <w:spacing w:after="76" w:line="259" w:lineRule="auto"/>
        <w:ind w:left="-5"/>
        <w:rPr>
          <w:b/>
        </w:rPr>
      </w:pPr>
    </w:p>
    <w:p w:rsidR="00A95C42" w:rsidRDefault="00A95C42">
      <w:pPr>
        <w:spacing w:after="76" w:line="259" w:lineRule="auto"/>
        <w:ind w:left="-5"/>
        <w:rPr>
          <w:b/>
        </w:rPr>
      </w:pPr>
    </w:p>
    <w:p w:rsidR="00A95C42" w:rsidRDefault="00A95C42">
      <w:pPr>
        <w:spacing w:after="76" w:line="259" w:lineRule="auto"/>
        <w:ind w:left="-5"/>
        <w:rPr>
          <w:b/>
        </w:rPr>
      </w:pPr>
    </w:p>
    <w:p w:rsidR="00A95C42" w:rsidRDefault="00A95C42">
      <w:pPr>
        <w:spacing w:after="76" w:line="259" w:lineRule="auto"/>
        <w:ind w:left="-5"/>
        <w:rPr>
          <w:b/>
        </w:rPr>
      </w:pPr>
    </w:p>
    <w:p w:rsidR="00A95C42" w:rsidRDefault="00A95C42">
      <w:pPr>
        <w:spacing w:after="76" w:line="259" w:lineRule="auto"/>
        <w:ind w:left="-5"/>
        <w:rPr>
          <w:b/>
        </w:rPr>
      </w:pPr>
    </w:p>
    <w:p w:rsidR="00A95C42" w:rsidRDefault="00A95C42">
      <w:pPr>
        <w:spacing w:after="76" w:line="259" w:lineRule="auto"/>
        <w:ind w:left="-5"/>
        <w:rPr>
          <w:b/>
        </w:rPr>
      </w:pPr>
    </w:p>
    <w:p w:rsidR="0013187F" w:rsidRDefault="0013187F">
      <w:pPr>
        <w:spacing w:after="76" w:line="259" w:lineRule="auto"/>
        <w:ind w:left="-5"/>
        <w:rPr>
          <w:b/>
        </w:rPr>
      </w:pPr>
    </w:p>
    <w:p w:rsidR="0013187F" w:rsidRDefault="0013187F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13187F" w:rsidRDefault="0013187F">
      <w:pPr>
        <w:spacing w:after="76" w:line="259" w:lineRule="auto"/>
        <w:ind w:left="-5"/>
        <w:rPr>
          <w:b/>
        </w:rPr>
      </w:pPr>
    </w:p>
    <w:p w:rsidR="0013187F" w:rsidRDefault="0013187F">
      <w:pPr>
        <w:spacing w:after="76" w:line="259" w:lineRule="auto"/>
        <w:ind w:left="-5"/>
        <w:rPr>
          <w:b/>
        </w:rPr>
      </w:pPr>
    </w:p>
    <w:p w:rsidR="00A95C42" w:rsidRDefault="00A95C42">
      <w:pPr>
        <w:spacing w:after="76" w:line="259" w:lineRule="auto"/>
        <w:ind w:left="-5"/>
        <w:rPr>
          <w:b/>
        </w:rPr>
      </w:pPr>
    </w:p>
    <w:p w:rsidR="00B346A4" w:rsidRPr="00EC7E5E" w:rsidRDefault="00765726">
      <w:pPr>
        <w:spacing w:after="76" w:line="259" w:lineRule="auto"/>
        <w:ind w:left="-5"/>
        <w:rPr>
          <w:b/>
          <w:sz w:val="22"/>
        </w:rPr>
      </w:pPr>
      <w:r w:rsidRPr="00EC7E5E">
        <w:rPr>
          <w:b/>
          <w:sz w:val="22"/>
        </w:rPr>
        <w:t>Rond welke domeinen wenst de cliënt CAW-begeleiding. Zi</w:t>
      </w:r>
      <w:r w:rsidR="0013187F" w:rsidRPr="00EC7E5E">
        <w:rPr>
          <w:b/>
          <w:sz w:val="22"/>
        </w:rPr>
        <w:t>e aanbod-fi</w:t>
      </w:r>
      <w:r w:rsidR="001C7014">
        <w:rPr>
          <w:b/>
          <w:sz w:val="22"/>
        </w:rPr>
        <w:t xml:space="preserve">ches op de website: </w:t>
      </w:r>
      <w:hyperlink r:id="rId9" w:history="1">
        <w:r w:rsidR="001C7014" w:rsidRPr="001C7014">
          <w:rPr>
            <w:color w:val="0000FF"/>
            <w:u w:val="single"/>
          </w:rPr>
          <w:t>https://www.caw.be/voor-professionals/downloads/downloads/</w:t>
        </w:r>
      </w:hyperlink>
    </w:p>
    <w:p w:rsidR="00B346A4" w:rsidRDefault="00765726">
      <w:pPr>
        <w:spacing w:after="0"/>
      </w:pPr>
      <w:r>
        <w:t xml:space="preserve">Omschrijf de concrete hulpvraag bij het juiste domein. Geef ook toelichting over de krachten en problemen van de cliënt op dat domein. </w:t>
      </w:r>
    </w:p>
    <w:p w:rsidR="0013187F" w:rsidRDefault="0013187F">
      <w:pPr>
        <w:spacing w:after="0"/>
      </w:pPr>
    </w:p>
    <w:p w:rsidR="0013187F" w:rsidRPr="0013187F" w:rsidRDefault="0013187F" w:rsidP="0013187F">
      <w:pPr>
        <w:pStyle w:val="Lijstalinea"/>
        <w:numPr>
          <w:ilvl w:val="0"/>
          <w:numId w:val="6"/>
        </w:numPr>
        <w:spacing w:after="0"/>
        <w:rPr>
          <w:b/>
        </w:rPr>
      </w:pPr>
      <w:r w:rsidRPr="0013187F">
        <w:rPr>
          <w:b/>
        </w:rPr>
        <w:t>Hulpvraag op het vlak van wonen:</w:t>
      </w:r>
    </w:p>
    <w:p w:rsidR="0013187F" w:rsidRDefault="0013187F" w:rsidP="0013187F">
      <w:pPr>
        <w:spacing w:after="0"/>
      </w:pPr>
      <w:bookmarkStart w:id="0" w:name="_GoBack"/>
      <w:bookmarkEnd w:id="0"/>
    </w:p>
    <w:p w:rsidR="0013187F" w:rsidRDefault="0013187F" w:rsidP="0013187F">
      <w:pPr>
        <w:spacing w:after="0"/>
      </w:pPr>
    </w:p>
    <w:p w:rsidR="0013187F" w:rsidRDefault="0013187F" w:rsidP="0013187F">
      <w:pPr>
        <w:spacing w:after="0"/>
      </w:pPr>
    </w:p>
    <w:p w:rsidR="0013187F" w:rsidRDefault="0013187F" w:rsidP="0013187F">
      <w:pPr>
        <w:spacing w:after="0"/>
      </w:pPr>
    </w:p>
    <w:p w:rsidR="0013187F" w:rsidRDefault="0013187F" w:rsidP="0013187F">
      <w:pPr>
        <w:spacing w:after="0"/>
      </w:pPr>
    </w:p>
    <w:p w:rsidR="0013187F" w:rsidRDefault="0013187F" w:rsidP="0013187F">
      <w:pPr>
        <w:spacing w:after="0"/>
      </w:pPr>
    </w:p>
    <w:p w:rsidR="00EC7E5E" w:rsidRDefault="00EC7E5E" w:rsidP="0013187F">
      <w:pPr>
        <w:spacing w:after="0"/>
      </w:pPr>
    </w:p>
    <w:p w:rsidR="00EC7E5E" w:rsidRDefault="00EC7E5E" w:rsidP="0013187F">
      <w:pPr>
        <w:spacing w:after="0"/>
      </w:pPr>
    </w:p>
    <w:p w:rsidR="0013187F" w:rsidRPr="0013187F" w:rsidRDefault="0013187F" w:rsidP="0013187F">
      <w:pPr>
        <w:spacing w:after="0"/>
        <w:rPr>
          <w:b/>
        </w:rPr>
      </w:pPr>
    </w:p>
    <w:p w:rsidR="0013187F" w:rsidRDefault="0013187F" w:rsidP="0013187F">
      <w:pPr>
        <w:pStyle w:val="Lijstalinea"/>
        <w:numPr>
          <w:ilvl w:val="0"/>
          <w:numId w:val="6"/>
        </w:numPr>
        <w:spacing w:after="0" w:line="259" w:lineRule="auto"/>
        <w:rPr>
          <w:b/>
        </w:rPr>
      </w:pPr>
      <w:r w:rsidRPr="0013187F">
        <w:rPr>
          <w:b/>
        </w:rPr>
        <w:t xml:space="preserve">hulpvraag op het vlak van gezin, relaties en persoonlijke problemen: </w:t>
      </w:r>
    </w:p>
    <w:p w:rsidR="0013187F" w:rsidRPr="0013187F" w:rsidRDefault="0013187F" w:rsidP="0013187F">
      <w:pPr>
        <w:spacing w:after="0" w:line="259" w:lineRule="auto"/>
      </w:pPr>
    </w:p>
    <w:p w:rsidR="0013187F" w:rsidRDefault="0013187F" w:rsidP="0013187F">
      <w:pPr>
        <w:spacing w:after="0" w:line="259" w:lineRule="auto"/>
        <w:rPr>
          <w:b/>
        </w:rPr>
      </w:pPr>
    </w:p>
    <w:p w:rsidR="0013187F" w:rsidRDefault="0013187F" w:rsidP="0013187F">
      <w:pPr>
        <w:spacing w:after="0" w:line="259" w:lineRule="auto"/>
        <w:rPr>
          <w:b/>
        </w:rPr>
      </w:pPr>
    </w:p>
    <w:p w:rsidR="0013187F" w:rsidRDefault="0013187F" w:rsidP="0013187F">
      <w:pPr>
        <w:spacing w:after="0" w:line="259" w:lineRule="auto"/>
        <w:rPr>
          <w:b/>
        </w:rPr>
      </w:pPr>
    </w:p>
    <w:p w:rsidR="00EC7E5E" w:rsidRDefault="00EC7E5E" w:rsidP="0013187F">
      <w:pPr>
        <w:spacing w:after="0" w:line="259" w:lineRule="auto"/>
        <w:rPr>
          <w:b/>
        </w:rPr>
      </w:pPr>
    </w:p>
    <w:p w:rsidR="00EC7E5E" w:rsidRDefault="00EC7E5E" w:rsidP="0013187F">
      <w:pPr>
        <w:spacing w:after="0" w:line="259" w:lineRule="auto"/>
        <w:rPr>
          <w:b/>
        </w:rPr>
      </w:pPr>
    </w:p>
    <w:p w:rsidR="00EC7E5E" w:rsidRDefault="00EC7E5E" w:rsidP="0013187F">
      <w:pPr>
        <w:spacing w:after="0" w:line="259" w:lineRule="auto"/>
        <w:rPr>
          <w:b/>
        </w:rPr>
      </w:pPr>
    </w:p>
    <w:p w:rsidR="00EC7E5E" w:rsidRDefault="00EC7E5E" w:rsidP="0013187F">
      <w:pPr>
        <w:spacing w:after="0" w:line="259" w:lineRule="auto"/>
        <w:rPr>
          <w:b/>
        </w:rPr>
      </w:pPr>
    </w:p>
    <w:p w:rsidR="0013187F" w:rsidRDefault="0013187F" w:rsidP="0013187F">
      <w:pPr>
        <w:spacing w:after="0" w:line="259" w:lineRule="auto"/>
        <w:rPr>
          <w:b/>
        </w:rPr>
      </w:pPr>
    </w:p>
    <w:p w:rsidR="0013187F" w:rsidRPr="00EC7E5E" w:rsidRDefault="0013187F" w:rsidP="0013187F">
      <w:pPr>
        <w:spacing w:after="0" w:line="259" w:lineRule="auto"/>
        <w:rPr>
          <w:b/>
        </w:rPr>
      </w:pPr>
    </w:p>
    <w:p w:rsidR="0013187F" w:rsidRPr="00EC7E5E" w:rsidRDefault="0013187F" w:rsidP="0013187F">
      <w:pPr>
        <w:pStyle w:val="Lijstalinea"/>
        <w:numPr>
          <w:ilvl w:val="0"/>
          <w:numId w:val="6"/>
        </w:numPr>
        <w:spacing w:after="0" w:line="259" w:lineRule="auto"/>
        <w:rPr>
          <w:b/>
        </w:rPr>
      </w:pPr>
      <w:r w:rsidRPr="00EC7E5E">
        <w:rPr>
          <w:b/>
        </w:rPr>
        <w:t xml:space="preserve">hulpvraag ten gevolge van armoede en schulden: </w:t>
      </w: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13187F" w:rsidRPr="00EC7E5E" w:rsidRDefault="0013187F" w:rsidP="0013187F">
      <w:pPr>
        <w:pStyle w:val="Lijstalinea"/>
        <w:numPr>
          <w:ilvl w:val="0"/>
          <w:numId w:val="6"/>
        </w:numPr>
        <w:spacing w:after="0" w:line="259" w:lineRule="auto"/>
        <w:rPr>
          <w:b/>
        </w:rPr>
      </w:pPr>
      <w:r w:rsidRPr="00EC7E5E">
        <w:rPr>
          <w:b/>
        </w:rPr>
        <w:t xml:space="preserve">hulpvraag ten gevolge van dader- en slachtofferschap: </w:t>
      </w: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Pr="00EC7E5E" w:rsidRDefault="00EC7E5E" w:rsidP="00EC7E5E">
      <w:pPr>
        <w:pStyle w:val="Lijstalinea"/>
        <w:numPr>
          <w:ilvl w:val="0"/>
          <w:numId w:val="6"/>
        </w:numPr>
        <w:spacing w:after="0" w:line="259" w:lineRule="auto"/>
        <w:rPr>
          <w:b/>
        </w:rPr>
      </w:pPr>
      <w:r w:rsidRPr="00EC7E5E">
        <w:rPr>
          <w:b/>
        </w:rPr>
        <w:t xml:space="preserve">hulpvraag ten gevolge van detentie: </w:t>
      </w: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Pr="00EC7E5E" w:rsidRDefault="00EC7E5E" w:rsidP="00EC7E5E">
      <w:pPr>
        <w:pStyle w:val="Lijstalinea"/>
        <w:numPr>
          <w:ilvl w:val="0"/>
          <w:numId w:val="6"/>
        </w:numPr>
        <w:spacing w:after="0" w:line="259" w:lineRule="auto"/>
        <w:rPr>
          <w:b/>
        </w:rPr>
      </w:pPr>
      <w:r w:rsidRPr="00EC7E5E">
        <w:rPr>
          <w:b/>
        </w:rPr>
        <w:t xml:space="preserve">hulpvraag ten gevolge van precair verblijf: </w:t>
      </w: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Default="00EC7E5E" w:rsidP="00EC7E5E">
      <w:pPr>
        <w:spacing w:after="0" w:line="259" w:lineRule="auto"/>
      </w:pPr>
    </w:p>
    <w:p w:rsidR="00EC7E5E" w:rsidRPr="00EC7E5E" w:rsidRDefault="00EC7E5E" w:rsidP="00EC7E5E">
      <w:pPr>
        <w:spacing w:after="0" w:line="259" w:lineRule="auto"/>
        <w:rPr>
          <w:b/>
        </w:rPr>
      </w:pPr>
    </w:p>
    <w:p w:rsidR="0013187F" w:rsidRPr="00EC7E5E" w:rsidRDefault="00EC7E5E" w:rsidP="00EC7E5E">
      <w:pPr>
        <w:pStyle w:val="Lijstalinea"/>
        <w:numPr>
          <w:ilvl w:val="0"/>
          <w:numId w:val="6"/>
        </w:numPr>
        <w:spacing w:after="0"/>
        <w:rPr>
          <w:b/>
        </w:rPr>
      </w:pPr>
      <w:r w:rsidRPr="00EC7E5E">
        <w:rPr>
          <w:b/>
        </w:rPr>
        <w:t>hulpvraag ten gevolge aan minderjarigen en jongvolwassenen:</w:t>
      </w:r>
    </w:p>
    <w:p w:rsidR="0013187F" w:rsidRDefault="0013187F" w:rsidP="0013187F">
      <w:pPr>
        <w:spacing w:after="0"/>
      </w:pPr>
    </w:p>
    <w:p w:rsidR="0013187F" w:rsidRDefault="0013187F" w:rsidP="0013187F">
      <w:pPr>
        <w:spacing w:after="0"/>
        <w:ind w:left="0" w:firstLine="0"/>
      </w:pPr>
    </w:p>
    <w:p w:rsidR="0013187F" w:rsidRDefault="0013187F" w:rsidP="0013187F">
      <w:pPr>
        <w:spacing w:after="0"/>
      </w:pPr>
    </w:p>
    <w:p w:rsidR="00622FE9" w:rsidRDefault="00622FE9" w:rsidP="00EC7E5E">
      <w:pPr>
        <w:spacing w:after="352" w:line="259" w:lineRule="auto"/>
        <w:ind w:left="0" w:firstLine="0"/>
        <w:rPr>
          <w:rFonts w:ascii="Arial" w:eastAsia="Arial" w:hAnsi="Arial" w:cs="Arial"/>
          <w:color w:val="574E4B"/>
          <w:sz w:val="17"/>
        </w:rPr>
      </w:pPr>
    </w:p>
    <w:p w:rsidR="00EC7E5E" w:rsidRDefault="00EC7E5E" w:rsidP="00EC7E5E">
      <w:pPr>
        <w:spacing w:after="352" w:line="259" w:lineRule="auto"/>
        <w:ind w:left="0" w:firstLine="0"/>
        <w:rPr>
          <w:rFonts w:ascii="Arial" w:eastAsia="Arial" w:hAnsi="Arial" w:cs="Arial"/>
          <w:color w:val="574E4B"/>
          <w:sz w:val="17"/>
        </w:rPr>
      </w:pPr>
    </w:p>
    <w:p w:rsidR="00EC7E5E" w:rsidRDefault="00EC7E5E" w:rsidP="00EC7E5E">
      <w:pPr>
        <w:spacing w:after="352" w:line="259" w:lineRule="auto"/>
        <w:ind w:left="0" w:firstLine="0"/>
        <w:rPr>
          <w:rFonts w:ascii="Arial" w:eastAsia="Arial" w:hAnsi="Arial" w:cs="Arial"/>
          <w:color w:val="574E4B"/>
          <w:sz w:val="17"/>
        </w:rPr>
      </w:pPr>
    </w:p>
    <w:p w:rsidR="00EC7E5E" w:rsidRDefault="00EC7E5E" w:rsidP="00EC7E5E">
      <w:pPr>
        <w:spacing w:after="352" w:line="259" w:lineRule="auto"/>
        <w:ind w:left="0" w:firstLine="0"/>
        <w:rPr>
          <w:rFonts w:ascii="Arial" w:eastAsia="Arial" w:hAnsi="Arial" w:cs="Arial"/>
          <w:color w:val="574E4B"/>
          <w:sz w:val="17"/>
        </w:rPr>
      </w:pPr>
    </w:p>
    <w:p w:rsidR="00EC7E5E" w:rsidRPr="00EC7E5E" w:rsidRDefault="00EC7E5E" w:rsidP="00EC7E5E">
      <w:pPr>
        <w:spacing w:after="352" w:line="259" w:lineRule="auto"/>
        <w:ind w:left="0" w:firstLine="0"/>
        <w:rPr>
          <w:rFonts w:ascii="Arial" w:eastAsia="Arial" w:hAnsi="Arial" w:cs="Arial"/>
          <w:color w:val="574E4B"/>
          <w:sz w:val="17"/>
        </w:rPr>
      </w:pPr>
    </w:p>
    <w:p w:rsidR="00622FE9" w:rsidRDefault="00622FE9">
      <w:pPr>
        <w:spacing w:after="0" w:line="259" w:lineRule="auto"/>
        <w:ind w:left="-5"/>
        <w:rPr>
          <w:b/>
        </w:rPr>
      </w:pPr>
    </w:p>
    <w:p w:rsidR="00B346A4" w:rsidRPr="00EC7E5E" w:rsidRDefault="00765726" w:rsidP="00EC7E5E">
      <w:pPr>
        <w:pStyle w:val="Lijstalinea"/>
        <w:numPr>
          <w:ilvl w:val="0"/>
          <w:numId w:val="8"/>
        </w:numPr>
        <w:spacing w:after="0" w:line="259" w:lineRule="auto"/>
        <w:rPr>
          <w:sz w:val="22"/>
        </w:rPr>
      </w:pPr>
      <w:r w:rsidRPr="00EC7E5E">
        <w:rPr>
          <w:b/>
          <w:sz w:val="22"/>
        </w:rPr>
        <w:t>Actueel hulpverleningsnetwerk/hulpbronnen van de cliënt.</w:t>
      </w:r>
      <w:r w:rsidRPr="00EC7E5E">
        <w:rPr>
          <w:sz w:val="22"/>
        </w:rPr>
        <w:t xml:space="preserve">   </w:t>
      </w:r>
    </w:p>
    <w:p w:rsidR="00B346A4" w:rsidRDefault="00B346A4">
      <w:pPr>
        <w:spacing w:after="734" w:line="259" w:lineRule="auto"/>
        <w:ind w:left="-27" w:right="-23" w:firstLine="0"/>
      </w:pPr>
    </w:p>
    <w:p w:rsidR="00622FE9" w:rsidRDefault="00622FE9">
      <w:pPr>
        <w:spacing w:after="0" w:line="334" w:lineRule="auto"/>
        <w:ind w:left="-5"/>
        <w:rPr>
          <w:b/>
        </w:rPr>
      </w:pPr>
    </w:p>
    <w:p w:rsidR="00622FE9" w:rsidRDefault="00622FE9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EC7E5E" w:rsidRDefault="00EC7E5E">
      <w:pPr>
        <w:spacing w:after="0" w:line="334" w:lineRule="auto"/>
        <w:ind w:left="-5"/>
        <w:rPr>
          <w:b/>
        </w:rPr>
      </w:pPr>
    </w:p>
    <w:p w:rsidR="00622FE9" w:rsidRDefault="00622FE9">
      <w:pPr>
        <w:spacing w:after="0" w:line="334" w:lineRule="auto"/>
        <w:ind w:left="-5"/>
        <w:rPr>
          <w:b/>
        </w:rPr>
      </w:pPr>
    </w:p>
    <w:p w:rsidR="00B346A4" w:rsidRPr="00EC7E5E" w:rsidRDefault="00765726" w:rsidP="00EC7E5E">
      <w:pPr>
        <w:pStyle w:val="Lijstalinea"/>
        <w:numPr>
          <w:ilvl w:val="0"/>
          <w:numId w:val="8"/>
        </w:numPr>
        <w:spacing w:after="0" w:line="334" w:lineRule="auto"/>
        <w:rPr>
          <w:sz w:val="22"/>
        </w:rPr>
      </w:pPr>
      <w:r w:rsidRPr="00EC7E5E">
        <w:rPr>
          <w:b/>
          <w:sz w:val="22"/>
        </w:rPr>
        <w:t xml:space="preserve">Hoe zal u als dienst overbruggen? Indien er niet onmiddellijk een begeleiding kan opgestart worden (bv. in geval van wachtlijst) </w:t>
      </w:r>
    </w:p>
    <w:p w:rsidR="00B346A4" w:rsidRDefault="00B346A4">
      <w:pPr>
        <w:spacing w:after="802" w:line="259" w:lineRule="auto"/>
        <w:ind w:left="-27" w:right="-23" w:firstLine="0"/>
      </w:pPr>
    </w:p>
    <w:p w:rsidR="00EC7E5E" w:rsidRDefault="00EC7E5E">
      <w:pPr>
        <w:spacing w:after="802" w:line="259" w:lineRule="auto"/>
        <w:ind w:left="-27" w:right="-23" w:firstLine="0"/>
      </w:pPr>
    </w:p>
    <w:p w:rsidR="00EC7E5E" w:rsidRDefault="00EC7E5E">
      <w:pPr>
        <w:spacing w:after="802" w:line="259" w:lineRule="auto"/>
        <w:ind w:left="-27" w:right="-23" w:firstLine="0"/>
      </w:pPr>
    </w:p>
    <w:p w:rsidR="00EC7E5E" w:rsidRDefault="00EC7E5E" w:rsidP="0035620F">
      <w:pPr>
        <w:spacing w:after="802" w:line="259" w:lineRule="auto"/>
        <w:ind w:left="0" w:right="-23" w:firstLine="0"/>
      </w:pPr>
    </w:p>
    <w:p w:rsidR="00EC7E5E" w:rsidRDefault="00EC7E5E">
      <w:pPr>
        <w:spacing w:after="802" w:line="259" w:lineRule="auto"/>
        <w:ind w:left="-27" w:right="-23" w:firstLine="0"/>
      </w:pPr>
    </w:p>
    <w:p w:rsidR="00B346A4" w:rsidRDefault="00765726">
      <w:pPr>
        <w:spacing w:after="271"/>
      </w:pPr>
      <w:r>
        <w:t xml:space="preserve">Datum aanmelding:    ________________________ </w:t>
      </w:r>
    </w:p>
    <w:p w:rsidR="00B346A4" w:rsidRDefault="00765726" w:rsidP="00EC7E5E">
      <w:pPr>
        <w:spacing w:after="5071"/>
      </w:pPr>
      <w:r>
        <w:t>Handtekening cliënt:   ____________________________________________</w:t>
      </w:r>
    </w:p>
    <w:sectPr w:rsidR="00B346A4">
      <w:footerReference w:type="even" r:id="rId10"/>
      <w:footerReference w:type="default" r:id="rId11"/>
      <w:footerReference w:type="first" r:id="rId12"/>
      <w:pgSz w:w="11900" w:h="16840"/>
      <w:pgMar w:top="0" w:right="1132" w:bottom="704" w:left="1420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7F" w:rsidRDefault="0013187F">
      <w:pPr>
        <w:spacing w:after="0" w:line="240" w:lineRule="auto"/>
      </w:pPr>
      <w:r>
        <w:separator/>
      </w:r>
    </w:p>
  </w:endnote>
  <w:endnote w:type="continuationSeparator" w:id="0">
    <w:p w:rsidR="0013187F" w:rsidRDefault="0013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F" w:rsidRDefault="0013187F">
    <w:pPr>
      <w:tabs>
        <w:tab w:val="center" w:pos="4703"/>
        <w:tab w:val="center" w:pos="8885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574E4B"/>
        <w:sz w:val="17"/>
      </w:rPr>
      <w:t xml:space="preserve"> </w:t>
    </w:r>
    <w:r>
      <w:rPr>
        <w:rFonts w:ascii="Arial" w:eastAsia="Arial" w:hAnsi="Arial" w:cs="Arial"/>
        <w:color w:val="574E4B"/>
        <w:sz w:val="17"/>
      </w:rPr>
      <w:tab/>
      <w:t>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574E4B"/>
        <w:sz w:val="17"/>
      </w:rPr>
      <w:t>1</w:t>
    </w:r>
    <w:r>
      <w:rPr>
        <w:rFonts w:ascii="Arial" w:eastAsia="Arial" w:hAnsi="Arial" w:cs="Arial"/>
        <w:color w:val="574E4B"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F" w:rsidRDefault="0013187F">
    <w:pPr>
      <w:tabs>
        <w:tab w:val="center" w:pos="4703"/>
        <w:tab w:val="center" w:pos="8885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574E4B"/>
        <w:sz w:val="17"/>
      </w:rPr>
      <w:t xml:space="preserve"> </w:t>
    </w:r>
    <w:r>
      <w:rPr>
        <w:rFonts w:ascii="Arial" w:eastAsia="Arial" w:hAnsi="Arial" w:cs="Arial"/>
        <w:color w:val="574E4B"/>
        <w:sz w:val="17"/>
      </w:rPr>
      <w:tab/>
      <w:t>!</w:t>
    </w:r>
    <w:r>
      <w:fldChar w:fldCharType="begin"/>
    </w:r>
    <w:r>
      <w:instrText xml:space="preserve"> PAGE   \* MERGEFORMAT </w:instrText>
    </w:r>
    <w:r>
      <w:fldChar w:fldCharType="separate"/>
    </w:r>
    <w:r w:rsidR="001C7014" w:rsidRPr="001C7014">
      <w:rPr>
        <w:rFonts w:ascii="Arial" w:eastAsia="Arial" w:hAnsi="Arial" w:cs="Arial"/>
        <w:noProof/>
        <w:color w:val="574E4B"/>
        <w:sz w:val="17"/>
      </w:rPr>
      <w:t>4</w:t>
    </w:r>
    <w:r>
      <w:rPr>
        <w:rFonts w:ascii="Arial" w:eastAsia="Arial" w:hAnsi="Arial" w:cs="Arial"/>
        <w:color w:val="574E4B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F" w:rsidRDefault="0013187F">
    <w:pPr>
      <w:tabs>
        <w:tab w:val="center" w:pos="4703"/>
        <w:tab w:val="center" w:pos="8885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574E4B"/>
        <w:sz w:val="17"/>
      </w:rPr>
      <w:t xml:space="preserve"> </w:t>
    </w:r>
    <w:r>
      <w:rPr>
        <w:rFonts w:ascii="Arial" w:eastAsia="Arial" w:hAnsi="Arial" w:cs="Arial"/>
        <w:color w:val="574E4B"/>
        <w:sz w:val="17"/>
      </w:rPr>
      <w:tab/>
      <w:t>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574E4B"/>
        <w:sz w:val="17"/>
      </w:rPr>
      <w:t>1</w:t>
    </w:r>
    <w:r>
      <w:rPr>
        <w:rFonts w:ascii="Arial" w:eastAsia="Arial" w:hAnsi="Arial" w:cs="Arial"/>
        <w:color w:val="574E4B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7F" w:rsidRDefault="0013187F">
      <w:pPr>
        <w:spacing w:after="0" w:line="240" w:lineRule="auto"/>
      </w:pPr>
      <w:r>
        <w:separator/>
      </w:r>
    </w:p>
  </w:footnote>
  <w:footnote w:type="continuationSeparator" w:id="0">
    <w:p w:rsidR="0013187F" w:rsidRDefault="0013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5CA"/>
    <w:multiLevelType w:val="hybridMultilevel"/>
    <w:tmpl w:val="A5065F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5C5D"/>
    <w:multiLevelType w:val="hybridMultilevel"/>
    <w:tmpl w:val="55308B90"/>
    <w:lvl w:ilvl="0" w:tplc="BFB65CDE">
      <w:start w:val="1"/>
      <w:numFmt w:val="bullet"/>
      <w:lvlText w:val="•"/>
      <w:lvlJc w:val="left"/>
      <w:pPr>
        <w:ind w:left="5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030E8">
      <w:start w:val="1"/>
      <w:numFmt w:val="bullet"/>
      <w:lvlText w:val="o"/>
      <w:lvlJc w:val="left"/>
      <w:pPr>
        <w:ind w:left="1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83980">
      <w:start w:val="1"/>
      <w:numFmt w:val="bullet"/>
      <w:lvlText w:val="▪"/>
      <w:lvlJc w:val="left"/>
      <w:pPr>
        <w:ind w:left="2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A9FDA">
      <w:start w:val="1"/>
      <w:numFmt w:val="bullet"/>
      <w:lvlText w:val="•"/>
      <w:lvlJc w:val="left"/>
      <w:pPr>
        <w:ind w:left="2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84D37C">
      <w:start w:val="1"/>
      <w:numFmt w:val="bullet"/>
      <w:lvlText w:val="o"/>
      <w:lvlJc w:val="left"/>
      <w:pPr>
        <w:ind w:left="3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CCA00">
      <w:start w:val="1"/>
      <w:numFmt w:val="bullet"/>
      <w:lvlText w:val="▪"/>
      <w:lvlJc w:val="left"/>
      <w:pPr>
        <w:ind w:left="4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8A59B0">
      <w:start w:val="1"/>
      <w:numFmt w:val="bullet"/>
      <w:lvlText w:val="•"/>
      <w:lvlJc w:val="left"/>
      <w:pPr>
        <w:ind w:left="4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45406">
      <w:start w:val="1"/>
      <w:numFmt w:val="bullet"/>
      <w:lvlText w:val="o"/>
      <w:lvlJc w:val="left"/>
      <w:pPr>
        <w:ind w:left="5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0EF86">
      <w:start w:val="1"/>
      <w:numFmt w:val="bullet"/>
      <w:lvlText w:val="▪"/>
      <w:lvlJc w:val="left"/>
      <w:pPr>
        <w:ind w:left="6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56A62"/>
    <w:multiLevelType w:val="hybridMultilevel"/>
    <w:tmpl w:val="0756ED5E"/>
    <w:lvl w:ilvl="0" w:tplc="5456DEF2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B2734"/>
    <w:multiLevelType w:val="hybridMultilevel"/>
    <w:tmpl w:val="A1141452"/>
    <w:lvl w:ilvl="0" w:tplc="5456DEF2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41B64BB"/>
    <w:multiLevelType w:val="hybridMultilevel"/>
    <w:tmpl w:val="8618D216"/>
    <w:lvl w:ilvl="0" w:tplc="0813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C0913FA"/>
    <w:multiLevelType w:val="hybridMultilevel"/>
    <w:tmpl w:val="16C87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15BD2"/>
    <w:multiLevelType w:val="hybridMultilevel"/>
    <w:tmpl w:val="CD6434E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475"/>
    <w:multiLevelType w:val="hybridMultilevel"/>
    <w:tmpl w:val="45566AD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A4"/>
    <w:rsid w:val="0013187F"/>
    <w:rsid w:val="001C7014"/>
    <w:rsid w:val="0035620F"/>
    <w:rsid w:val="00360955"/>
    <w:rsid w:val="003860C6"/>
    <w:rsid w:val="00563408"/>
    <w:rsid w:val="00622FE9"/>
    <w:rsid w:val="0076140A"/>
    <w:rsid w:val="00765726"/>
    <w:rsid w:val="00A16DC4"/>
    <w:rsid w:val="00A95C42"/>
    <w:rsid w:val="00B346A4"/>
    <w:rsid w:val="00E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D01B"/>
  <w15:docId w15:val="{99D45876-A6C6-4B63-B631-5F5CCB9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787"/>
      <w:outlineLvl w:val="0"/>
    </w:pPr>
    <w:rPr>
      <w:rFonts w:ascii="Calibri" w:eastAsia="Calibri" w:hAnsi="Calibri" w:cs="Calibri"/>
      <w:b/>
      <w:color w:val="305077"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305077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3860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w.be/voor-professionals/downloads/downloa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4C43E05D.dotm</Template>
  <TotalTime>35</TotalTime>
  <Pages>5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begeleidingsaanbod CAW 2017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begeleidingsaanbod CAW 2017</dc:title>
  <dc:subject/>
  <dc:creator>Melanie Carnel</dc:creator>
  <cp:keywords/>
  <cp:lastModifiedBy>Melanie Carnel</cp:lastModifiedBy>
  <cp:revision>10</cp:revision>
  <dcterms:created xsi:type="dcterms:W3CDTF">2019-01-10T12:59:00Z</dcterms:created>
  <dcterms:modified xsi:type="dcterms:W3CDTF">2019-06-27T13:43:00Z</dcterms:modified>
</cp:coreProperties>
</file>