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212"/>
      </w:tblGrid>
      <w:tr w:rsidR="00902760" w:rsidRPr="0017162D" w14:paraId="71AAE58F" w14:textId="77777777">
        <w:tc>
          <w:tcPr>
            <w:tcW w:w="9212" w:type="dxa"/>
          </w:tcPr>
          <w:p w14:paraId="11512952" w14:textId="77777777" w:rsidR="00902760" w:rsidRPr="0017162D" w:rsidRDefault="00FA1447" w:rsidP="00B822AD">
            <w:pPr>
              <w:jc w:val="center"/>
              <w:rPr>
                <w:b/>
                <w:sz w:val="28"/>
                <w:szCs w:val="28"/>
              </w:rPr>
            </w:pPr>
            <w:r>
              <w:rPr>
                <w:b/>
                <w:sz w:val="28"/>
                <w:szCs w:val="28"/>
              </w:rPr>
              <w:t>Contract theatertekst met licentieovereenkomst</w:t>
            </w:r>
          </w:p>
        </w:tc>
      </w:tr>
    </w:tbl>
    <w:p w14:paraId="443596AF" w14:textId="77777777" w:rsidR="00902760" w:rsidRDefault="00902760" w:rsidP="00902760">
      <w:pPr>
        <w:rPr>
          <w:b/>
          <w:sz w:val="28"/>
          <w:szCs w:val="28"/>
        </w:rPr>
      </w:pPr>
    </w:p>
    <w:p w14:paraId="56E29B9A" w14:textId="77777777" w:rsidR="00902760" w:rsidRPr="008A07DB" w:rsidRDefault="00FA1447" w:rsidP="00902760">
      <w:pPr>
        <w:jc w:val="both"/>
        <w:rPr>
          <w:b/>
        </w:rPr>
      </w:pPr>
      <w:r w:rsidRPr="008A07DB">
        <w:rPr>
          <w:b/>
        </w:rPr>
        <w:t>Ondergetekenden</w:t>
      </w:r>
    </w:p>
    <w:p w14:paraId="4E784F97" w14:textId="26DF0686" w:rsidR="00902760" w:rsidRDefault="00FA1447" w:rsidP="00902760">
      <w:pPr>
        <w:jc w:val="both"/>
      </w:pPr>
      <w:r w:rsidRPr="008A07DB">
        <w:rPr>
          <w:i/>
        </w:rPr>
        <w:t>(naam en adres gezelschap</w:t>
      </w:r>
      <w:r>
        <w:t>),</w:t>
      </w:r>
      <w:r w:rsidR="00902760">
        <w:t xml:space="preserve"> hierbij wettelijk vertegenwoordigd door </w:t>
      </w:r>
      <w:r>
        <w:t>(</w:t>
      </w:r>
      <w:r w:rsidRPr="008A07DB">
        <w:rPr>
          <w:i/>
        </w:rPr>
        <w:t>naam en functie vertegenwoordigende persoon</w:t>
      </w:r>
      <w:r>
        <w:t>)</w:t>
      </w:r>
      <w:r w:rsidR="00902760">
        <w:t>, hierna “</w:t>
      </w:r>
      <w:r w:rsidR="001C1935">
        <w:t>de Producent</w:t>
      </w:r>
      <w:r w:rsidR="00902760">
        <w:t>” genoemd</w:t>
      </w:r>
    </w:p>
    <w:p w14:paraId="78923C3A" w14:textId="77777777" w:rsidR="00902760" w:rsidRDefault="00902760" w:rsidP="00902760">
      <w:pPr>
        <w:jc w:val="both"/>
      </w:pPr>
      <w:r>
        <w:t>EN</w:t>
      </w:r>
    </w:p>
    <w:p w14:paraId="1D1D7E40" w14:textId="77777777" w:rsidR="00902760" w:rsidRDefault="00FA1447" w:rsidP="00902760">
      <w:pPr>
        <w:jc w:val="both"/>
      </w:pPr>
      <w:r>
        <w:t>(</w:t>
      </w:r>
      <w:r w:rsidRPr="008A07DB">
        <w:rPr>
          <w:i/>
        </w:rPr>
        <w:t>naam en adres auteur</w:t>
      </w:r>
      <w:r>
        <w:t>),</w:t>
      </w:r>
      <w:r w:rsidR="00902760">
        <w:t xml:space="preserve"> hierna “de Auteur” genoemd</w:t>
      </w:r>
    </w:p>
    <w:p w14:paraId="0F81166C" w14:textId="77777777" w:rsidR="00902760" w:rsidRPr="008A07DB" w:rsidRDefault="00FA1447" w:rsidP="00902760">
      <w:pPr>
        <w:jc w:val="both"/>
        <w:rPr>
          <w:b/>
        </w:rPr>
      </w:pPr>
      <w:r w:rsidRPr="008A07DB">
        <w:rPr>
          <w:b/>
        </w:rPr>
        <w:t>verklaren het volgende te zijn overeengekomen:</w:t>
      </w:r>
    </w:p>
    <w:p w14:paraId="6645F769" w14:textId="77777777" w:rsidR="00902760" w:rsidRDefault="00902760" w:rsidP="00902760">
      <w:pPr>
        <w:jc w:val="both"/>
      </w:pPr>
    </w:p>
    <w:p w14:paraId="2531709B" w14:textId="77777777" w:rsidR="002E68FC" w:rsidRPr="002E68FC" w:rsidRDefault="00902760" w:rsidP="002E68FC">
      <w:pPr>
        <w:jc w:val="both"/>
        <w:rPr>
          <w:u w:val="single"/>
        </w:rPr>
      </w:pPr>
      <w:r w:rsidRPr="0017162D">
        <w:rPr>
          <w:u w:val="single"/>
        </w:rPr>
        <w:t xml:space="preserve">Artikel 1 – </w:t>
      </w:r>
      <w:r w:rsidR="00FA1447">
        <w:rPr>
          <w:u w:val="single"/>
        </w:rPr>
        <w:t>Onderwerp van de overeenkomst</w:t>
      </w:r>
    </w:p>
    <w:p w14:paraId="74B9AEA4" w14:textId="11877F21" w:rsidR="002E68FC" w:rsidRDefault="00FA1447" w:rsidP="002E68FC">
      <w:pPr>
        <w:jc w:val="both"/>
      </w:pPr>
      <w:r w:rsidRPr="002E68FC">
        <w:rPr>
          <w:rFonts w:ascii="Calibri" w:hAnsi="Calibri"/>
        </w:rPr>
        <w:t xml:space="preserve">1. </w:t>
      </w:r>
      <w:r w:rsidRPr="00203CA0">
        <w:rPr>
          <w:i/>
          <w:iCs/>
        </w:rPr>
        <w:t xml:space="preserve">De Auteur schrijft voor </w:t>
      </w:r>
      <w:r w:rsidR="001C1935" w:rsidRPr="00203CA0">
        <w:rPr>
          <w:i/>
          <w:iCs/>
        </w:rPr>
        <w:t>de Producent</w:t>
      </w:r>
      <w:r w:rsidRPr="00203CA0">
        <w:rPr>
          <w:i/>
          <w:iCs/>
        </w:rPr>
        <w:t xml:space="preserve"> een theatertekst met als titel (titel werk) /</w:t>
      </w:r>
      <w:r w:rsidR="001C1935" w:rsidRPr="00203CA0">
        <w:rPr>
          <w:i/>
          <w:iCs/>
        </w:rPr>
        <w:t xml:space="preserve"> </w:t>
      </w:r>
      <w:r w:rsidRPr="00203CA0">
        <w:rPr>
          <w:i/>
          <w:iCs/>
        </w:rPr>
        <w:t xml:space="preserve">De Auteur maakt voor </w:t>
      </w:r>
      <w:r w:rsidR="001C1935" w:rsidRPr="00203CA0">
        <w:rPr>
          <w:i/>
          <w:iCs/>
        </w:rPr>
        <w:t>de Producent</w:t>
      </w:r>
      <w:r w:rsidRPr="00203CA0">
        <w:rPr>
          <w:i/>
          <w:iCs/>
        </w:rPr>
        <w:t xml:space="preserve"> een bewerking van (titel te bewerken stuk) / De Auteur heeft een theatertekst geschreven met als titel (titel werk)</w:t>
      </w:r>
      <w:r w:rsidR="00203CA0" w:rsidRPr="00203CA0">
        <w:rPr>
          <w:i/>
          <w:iCs/>
        </w:rPr>
        <w:t>.</w:t>
      </w:r>
    </w:p>
    <w:p w14:paraId="126DBC99" w14:textId="19922915" w:rsidR="008A07DB" w:rsidRDefault="00FA1447" w:rsidP="009D418A">
      <w:pPr>
        <w:rPr>
          <w:rFonts w:ascii="Calibri" w:hAnsi="Calibri"/>
        </w:rPr>
      </w:pPr>
      <w:r w:rsidRPr="009D418A">
        <w:rPr>
          <w:rFonts w:ascii="Calibri" w:hAnsi="Calibri"/>
        </w:rPr>
        <w:t>He</w:t>
      </w:r>
      <w:r>
        <w:rPr>
          <w:rFonts w:ascii="Calibri" w:hAnsi="Calibri"/>
        </w:rPr>
        <w:t xml:space="preserve">t werk </w:t>
      </w:r>
      <w:r w:rsidRPr="00203CA0">
        <w:rPr>
          <w:rFonts w:ascii="Calibri" w:hAnsi="Calibri"/>
          <w:i/>
          <w:iCs/>
        </w:rPr>
        <w:t xml:space="preserve">is reeds in het bezit van </w:t>
      </w:r>
      <w:r w:rsidR="001C1935" w:rsidRPr="00203CA0">
        <w:rPr>
          <w:rFonts w:ascii="Calibri" w:hAnsi="Calibri"/>
          <w:i/>
          <w:iCs/>
        </w:rPr>
        <w:t>de Producent</w:t>
      </w:r>
      <w:r w:rsidRPr="00203CA0">
        <w:rPr>
          <w:rFonts w:ascii="Calibri" w:hAnsi="Calibri"/>
          <w:i/>
          <w:iCs/>
        </w:rPr>
        <w:t xml:space="preserve"> / zal worden overgemaakt op (datum)</w:t>
      </w:r>
      <w:r>
        <w:rPr>
          <w:rFonts w:ascii="Calibri" w:hAnsi="Calibri"/>
        </w:rPr>
        <w:t>.</w:t>
      </w:r>
    </w:p>
    <w:p w14:paraId="16E8E62B" w14:textId="77777777" w:rsidR="008A07DB" w:rsidRPr="008A07DB" w:rsidRDefault="00FA1447" w:rsidP="009D418A">
      <w:pPr>
        <w:rPr>
          <w:rFonts w:ascii="Calibri" w:hAnsi="Calibri"/>
          <w:u w:val="single"/>
        </w:rPr>
      </w:pPr>
      <w:r w:rsidRPr="008A07DB">
        <w:rPr>
          <w:rFonts w:ascii="Calibri" w:hAnsi="Calibri"/>
          <w:u w:val="single"/>
        </w:rPr>
        <w:t>Artikel 2 – Titel</w:t>
      </w:r>
    </w:p>
    <w:p w14:paraId="7FD2B604" w14:textId="77777777" w:rsidR="009D418A" w:rsidRPr="009D418A" w:rsidRDefault="00FA1447" w:rsidP="009D418A">
      <w:pPr>
        <w:rPr>
          <w:rFonts w:ascii="Calibri" w:hAnsi="Calibri"/>
        </w:rPr>
      </w:pPr>
      <w:r>
        <w:rPr>
          <w:rFonts w:ascii="Calibri" w:hAnsi="Calibri"/>
        </w:rPr>
        <w:t>De titel van de Productie wordt in overleg met de partijen vastgesteld.</w:t>
      </w:r>
    </w:p>
    <w:p w14:paraId="519DB2B6" w14:textId="77777777" w:rsidR="009D418A" w:rsidRPr="009D418A" w:rsidRDefault="00FA1447" w:rsidP="009D418A">
      <w:pPr>
        <w:jc w:val="both"/>
        <w:rPr>
          <w:u w:val="single"/>
        </w:rPr>
      </w:pPr>
      <w:r>
        <w:rPr>
          <w:u w:val="single"/>
        </w:rPr>
        <w:t>Artikel 3</w:t>
      </w:r>
      <w:r w:rsidRPr="00B36567">
        <w:rPr>
          <w:u w:val="single"/>
        </w:rPr>
        <w:t xml:space="preserve"> – Overdracht van de rechten</w:t>
      </w:r>
    </w:p>
    <w:p w14:paraId="29DDC251" w14:textId="5CCAE695" w:rsidR="009D418A" w:rsidRDefault="00FA1447" w:rsidP="009D418A">
      <w:pPr>
        <w:jc w:val="both"/>
      </w:pPr>
      <w:r>
        <w:t>1. De Auteur garandeert dat de opvoeringsrechten van de tekst (</w:t>
      </w:r>
      <w:r w:rsidRPr="008A07DB">
        <w:rPr>
          <w:i/>
        </w:rPr>
        <w:t>titel</w:t>
      </w:r>
      <w:r>
        <w:t xml:space="preserve">) </w:t>
      </w:r>
      <w:r w:rsidRPr="001C1935">
        <w:rPr>
          <w:i/>
          <w:iCs/>
        </w:rPr>
        <w:t>exclusief</w:t>
      </w:r>
      <w:r w:rsidR="001C1935" w:rsidRPr="001C1935">
        <w:rPr>
          <w:i/>
          <w:iCs/>
        </w:rPr>
        <w:t xml:space="preserve"> / zonder exclusiviteit</w:t>
      </w:r>
      <w:r>
        <w:t xml:space="preserve"> en </w:t>
      </w:r>
      <w:r w:rsidRPr="00A659C2">
        <w:rPr>
          <w:i/>
        </w:rPr>
        <w:t>voor het Belgisch territorium/</w:t>
      </w:r>
      <w:r>
        <w:rPr>
          <w:i/>
        </w:rPr>
        <w:t>voor</w:t>
      </w:r>
      <w:r w:rsidRPr="00A659C2">
        <w:rPr>
          <w:i/>
        </w:rPr>
        <w:t xml:space="preserve"> het Nederlandstalig gebied / </w:t>
      </w:r>
      <w:r>
        <w:rPr>
          <w:i/>
        </w:rPr>
        <w:t xml:space="preserve">voor </w:t>
      </w:r>
      <w:r w:rsidRPr="00A659C2">
        <w:rPr>
          <w:i/>
        </w:rPr>
        <w:t>Europa / wereldwijd</w:t>
      </w:r>
      <w:r>
        <w:t xml:space="preserve"> aan </w:t>
      </w:r>
      <w:r w:rsidR="001C1935">
        <w:t>de Producent</w:t>
      </w:r>
      <w:r>
        <w:t xml:space="preserve"> worden toegekend voor (</w:t>
      </w:r>
      <w:r w:rsidRPr="008A07DB">
        <w:rPr>
          <w:i/>
        </w:rPr>
        <w:t>X aantal</w:t>
      </w:r>
      <w:r>
        <w:t xml:space="preserve">) voorstellingen die zullen plaatsvinden tussen (datum </w:t>
      </w:r>
      <w:r>
        <w:rPr>
          <w:i/>
        </w:rPr>
        <w:t>eerste try-out</w:t>
      </w:r>
      <w:r>
        <w:t>) en (</w:t>
      </w:r>
      <w:r w:rsidRPr="008A07DB">
        <w:rPr>
          <w:i/>
        </w:rPr>
        <w:t>einddatum</w:t>
      </w:r>
      <w:r>
        <w:t>).</w:t>
      </w:r>
    </w:p>
    <w:p w14:paraId="3B745ADE" w14:textId="77777777" w:rsidR="00A659C2" w:rsidRPr="00A659C2" w:rsidRDefault="00FA1447" w:rsidP="00A659C2">
      <w:pPr>
        <w:jc w:val="both"/>
      </w:pPr>
      <w:r>
        <w:t>2</w:t>
      </w:r>
      <w:r w:rsidRPr="00A659C2">
        <w:t xml:space="preserve">. De </w:t>
      </w:r>
      <w:r>
        <w:t xml:space="preserve">overige </w:t>
      </w:r>
      <w:r w:rsidRPr="00A659C2">
        <w:t>exploitatierechten blijven bij de auteur.</w:t>
      </w:r>
    </w:p>
    <w:p w14:paraId="79CECE63" w14:textId="5667892C" w:rsidR="00A659C2" w:rsidRPr="00542358" w:rsidRDefault="00FA1447" w:rsidP="009D418A">
      <w:pPr>
        <w:jc w:val="both"/>
      </w:pPr>
      <w:r>
        <w:t xml:space="preserve">3. </w:t>
      </w:r>
      <w:r w:rsidRPr="00A659C2">
        <w:t>Voor een verlenging van bovenvermelde periode</w:t>
      </w:r>
      <w:r>
        <w:t xml:space="preserve"> en/of voor opvoeringen in andere talen en/of indien meerdere voorstellingen worden besteld, dienen bijkomende overeenkomsten te worden afgesloten. </w:t>
      </w:r>
      <w:r w:rsidR="00542358">
        <w:t>D</w:t>
      </w:r>
      <w:r w:rsidR="001C1935">
        <w:t>e Producent</w:t>
      </w:r>
      <w:r w:rsidR="00542358">
        <w:t xml:space="preserve"> zal</w:t>
      </w:r>
      <w:r>
        <w:t xml:space="preserve"> in dergelijk geval de modaliteiten voor de vergoeding van de opvoeringsrechten contractueel vastleggen met de </w:t>
      </w:r>
      <w:r w:rsidRPr="00542358">
        <w:t>zaakwaarnemende beheersvennootschap.</w:t>
      </w:r>
    </w:p>
    <w:p w14:paraId="0DD0A0B5" w14:textId="3DD18252" w:rsidR="00A05F33" w:rsidRDefault="00FA1447" w:rsidP="009D418A">
      <w:pPr>
        <w:jc w:val="both"/>
      </w:pPr>
      <w:r>
        <w:t xml:space="preserve">4. Indien </w:t>
      </w:r>
      <w:r w:rsidR="001C1935">
        <w:t>de Producent</w:t>
      </w:r>
      <w:r>
        <w:t xml:space="preserve"> beslist het werk niet op te voeren, blijft het aan de Auteur de integrale schrijfpremie verschuldigd.</w:t>
      </w:r>
    </w:p>
    <w:p w14:paraId="17B1F33C" w14:textId="77777777" w:rsidR="009D418A" w:rsidRDefault="00203CA0" w:rsidP="009D418A">
      <w:pPr>
        <w:jc w:val="both"/>
      </w:pPr>
    </w:p>
    <w:p w14:paraId="20CCF01C" w14:textId="77777777" w:rsidR="009D418A" w:rsidRPr="00BE438C" w:rsidRDefault="00FA1447" w:rsidP="009D418A">
      <w:pPr>
        <w:jc w:val="both"/>
        <w:rPr>
          <w:rFonts w:ascii="Calibri" w:hAnsi="Calibri"/>
          <w:u w:val="single"/>
        </w:rPr>
      </w:pPr>
      <w:r>
        <w:rPr>
          <w:rFonts w:ascii="Calibri" w:hAnsi="Calibri"/>
          <w:u w:val="single"/>
        </w:rPr>
        <w:t>Artikel 4</w:t>
      </w:r>
      <w:r w:rsidRPr="00BE438C">
        <w:rPr>
          <w:rFonts w:ascii="Calibri" w:hAnsi="Calibri"/>
          <w:u w:val="single"/>
        </w:rPr>
        <w:t xml:space="preserve"> – Vergoeding</w:t>
      </w:r>
      <w:r>
        <w:rPr>
          <w:rFonts w:ascii="Calibri" w:hAnsi="Calibri"/>
          <w:u w:val="single"/>
        </w:rPr>
        <w:t xml:space="preserve"> en betaling</w:t>
      </w:r>
    </w:p>
    <w:p w14:paraId="71241532" w14:textId="77777777" w:rsidR="00A05F33" w:rsidRDefault="00FA1447" w:rsidP="009D418A">
      <w:pPr>
        <w:rPr>
          <w:rFonts w:ascii="Calibri" w:hAnsi="Calibri"/>
          <w:i/>
        </w:rPr>
      </w:pPr>
      <w:r>
        <w:rPr>
          <w:rFonts w:ascii="Calibri" w:hAnsi="Calibri"/>
          <w:i/>
        </w:rPr>
        <w:t>(in geval van bestaand</w:t>
      </w:r>
      <w:r w:rsidRPr="00B114B5">
        <w:rPr>
          <w:rFonts w:ascii="Calibri" w:hAnsi="Calibri"/>
          <w:i/>
        </w:rPr>
        <w:t xml:space="preserve"> werk, geen opdracht)</w:t>
      </w:r>
    </w:p>
    <w:p w14:paraId="104E13C1" w14:textId="640E4E5B" w:rsidR="00B114B5" w:rsidRDefault="00FA1447" w:rsidP="009D418A">
      <w:pPr>
        <w:rPr>
          <w:rFonts w:ascii="Calibri" w:hAnsi="Calibri"/>
        </w:rPr>
      </w:pPr>
      <w:r>
        <w:rPr>
          <w:rFonts w:ascii="Calibri" w:hAnsi="Calibri"/>
        </w:rPr>
        <w:lastRenderedPageBreak/>
        <w:t>In ruil voor</w:t>
      </w:r>
      <w:r w:rsidRPr="009D418A">
        <w:rPr>
          <w:rFonts w:ascii="Calibri" w:hAnsi="Calibri"/>
        </w:rPr>
        <w:t xml:space="preserve"> de exclusieve licentie </w:t>
      </w:r>
      <w:r w:rsidR="0068010D">
        <w:rPr>
          <w:rFonts w:ascii="Calibri" w:hAnsi="Calibri"/>
        </w:rPr>
        <w:t>zoals</w:t>
      </w:r>
      <w:r w:rsidRPr="009D418A">
        <w:rPr>
          <w:rFonts w:ascii="Calibri" w:hAnsi="Calibri"/>
        </w:rPr>
        <w:t xml:space="preserve"> o</w:t>
      </w:r>
      <w:r>
        <w:rPr>
          <w:rFonts w:ascii="Calibri" w:hAnsi="Calibri"/>
        </w:rPr>
        <w:t>mschreven hierboven in artikel 3</w:t>
      </w:r>
      <w:r w:rsidRPr="009D418A">
        <w:rPr>
          <w:rFonts w:ascii="Calibri" w:hAnsi="Calibri"/>
        </w:rPr>
        <w:t xml:space="preserve"> van huidig contract, zal </w:t>
      </w:r>
      <w:r w:rsidR="001C1935">
        <w:rPr>
          <w:rFonts w:ascii="Calibri" w:hAnsi="Calibri"/>
        </w:rPr>
        <w:t>de Producent</w:t>
      </w:r>
      <w:r w:rsidRPr="009D418A">
        <w:rPr>
          <w:rFonts w:ascii="Calibri" w:hAnsi="Calibri"/>
        </w:rPr>
        <w:t xml:space="preserve"> de Auteur een forfaitaire som overmaken van xxxx euro</w:t>
      </w:r>
      <w:r>
        <w:rPr>
          <w:rFonts w:ascii="Calibri" w:hAnsi="Calibri"/>
        </w:rPr>
        <w:t xml:space="preserve">. </w:t>
      </w:r>
    </w:p>
    <w:p w14:paraId="1E589EDE" w14:textId="77777777" w:rsidR="00B114B5" w:rsidRPr="00B114B5" w:rsidRDefault="00FA1447" w:rsidP="009D418A">
      <w:pPr>
        <w:rPr>
          <w:rFonts w:ascii="Calibri" w:hAnsi="Calibri"/>
          <w:i/>
        </w:rPr>
      </w:pPr>
      <w:r>
        <w:rPr>
          <w:rFonts w:ascii="Calibri" w:hAnsi="Calibri"/>
        </w:rPr>
        <w:t xml:space="preserve">OF </w:t>
      </w:r>
      <w:r w:rsidRPr="00B114B5">
        <w:rPr>
          <w:rFonts w:ascii="Calibri" w:hAnsi="Calibri"/>
          <w:i/>
        </w:rPr>
        <w:t>(in geval van opdrachtwerk)</w:t>
      </w:r>
    </w:p>
    <w:p w14:paraId="48D376A0" w14:textId="7BA3E8CE" w:rsidR="00B114B5" w:rsidRPr="00B114B5" w:rsidRDefault="00FA1447" w:rsidP="009D418A">
      <w:pPr>
        <w:rPr>
          <w:rFonts w:ascii="Calibri" w:hAnsi="Calibri"/>
        </w:rPr>
      </w:pPr>
      <w:r w:rsidRPr="00B114B5">
        <w:rPr>
          <w:rFonts w:ascii="Calibri" w:hAnsi="Calibri"/>
        </w:rPr>
        <w:t>In ruil voor de opdracht</w:t>
      </w:r>
      <w:r w:rsidR="00F81F7F">
        <w:rPr>
          <w:rFonts w:ascii="Calibri" w:hAnsi="Calibri"/>
        </w:rPr>
        <w:t xml:space="preserve"> en</w:t>
      </w:r>
      <w:r w:rsidRPr="00B114B5">
        <w:rPr>
          <w:rFonts w:ascii="Calibri" w:hAnsi="Calibri"/>
        </w:rPr>
        <w:t xml:space="preserve"> de exclusieve licentie </w:t>
      </w:r>
      <w:r w:rsidR="00A44AAD">
        <w:rPr>
          <w:rFonts w:ascii="Calibri" w:hAnsi="Calibri"/>
        </w:rPr>
        <w:t>zoals</w:t>
      </w:r>
      <w:r w:rsidRPr="00B114B5">
        <w:rPr>
          <w:rFonts w:ascii="Calibri" w:hAnsi="Calibri"/>
        </w:rPr>
        <w:t xml:space="preserve"> omschreven hierboven in artikel 3 van huidig contract, zal </w:t>
      </w:r>
      <w:r w:rsidR="001C1935">
        <w:rPr>
          <w:rFonts w:ascii="Calibri" w:hAnsi="Calibri"/>
        </w:rPr>
        <w:t>de Producent</w:t>
      </w:r>
      <w:r w:rsidRPr="00B114B5">
        <w:rPr>
          <w:rFonts w:ascii="Calibri" w:hAnsi="Calibri"/>
        </w:rPr>
        <w:t xml:space="preserve"> de Auteur een forfaitaire som overmaken van ………….. euro. ……….. euro van deze vergoeding (70%) geldt als tegenprestatie voor het schrijven en ………. euro (30%) geldt als tegenprestatie </w:t>
      </w:r>
      <w:r w:rsidR="00203CA0">
        <w:rPr>
          <w:rFonts w:ascii="Calibri" w:hAnsi="Calibri"/>
        </w:rPr>
        <w:t>voor</w:t>
      </w:r>
      <w:r w:rsidRPr="00B114B5">
        <w:rPr>
          <w:rFonts w:ascii="Calibri" w:hAnsi="Calibri"/>
        </w:rPr>
        <w:t xml:space="preserve"> de exclusieve licentie.</w:t>
      </w:r>
    </w:p>
    <w:p w14:paraId="737AB901" w14:textId="77777777" w:rsidR="00A659C2" w:rsidRDefault="00FA1447" w:rsidP="009D418A">
      <w:pPr>
        <w:rPr>
          <w:rFonts w:ascii="Calibri" w:hAnsi="Calibri"/>
        </w:rPr>
      </w:pPr>
      <w:r>
        <w:rPr>
          <w:rFonts w:ascii="Calibri" w:hAnsi="Calibri"/>
        </w:rPr>
        <w:t>De forfaitaire som is betaalbaar in twee schijven:</w:t>
      </w:r>
    </w:p>
    <w:p w14:paraId="4618563F" w14:textId="77777777" w:rsidR="00BC6A18" w:rsidRPr="00BC6A18" w:rsidRDefault="00FA1447" w:rsidP="00BC6A18">
      <w:pPr>
        <w:pStyle w:val="Paragraphedeliste"/>
        <w:numPr>
          <w:ilvl w:val="0"/>
          <w:numId w:val="2"/>
        </w:numPr>
        <w:rPr>
          <w:rFonts w:ascii="Calibri" w:hAnsi="Calibri"/>
        </w:rPr>
      </w:pPr>
      <w:r>
        <w:rPr>
          <w:rFonts w:ascii="Calibri" w:hAnsi="Calibri"/>
        </w:rPr>
        <w:t>eerst</w:t>
      </w:r>
      <w:r w:rsidRPr="00BC6A18">
        <w:rPr>
          <w:rFonts w:ascii="Calibri" w:hAnsi="Calibri"/>
        </w:rPr>
        <w:t xml:space="preserve">e schijf van xxxx euro </w:t>
      </w:r>
      <w:r>
        <w:rPr>
          <w:rFonts w:ascii="Calibri" w:hAnsi="Calibri"/>
        </w:rPr>
        <w:t>uiterlijk X dagen na</w:t>
      </w:r>
      <w:r w:rsidRPr="00BC6A18">
        <w:rPr>
          <w:rFonts w:ascii="Calibri" w:hAnsi="Calibri"/>
        </w:rPr>
        <w:t xml:space="preserve"> ondertekening van het contract;</w:t>
      </w:r>
    </w:p>
    <w:p w14:paraId="2EB18488" w14:textId="77777777" w:rsidR="009D418A" w:rsidRPr="00BC6A18" w:rsidRDefault="00FA1447" w:rsidP="00BC6A18">
      <w:pPr>
        <w:pStyle w:val="Paragraphedeliste"/>
        <w:numPr>
          <w:ilvl w:val="0"/>
          <w:numId w:val="2"/>
        </w:numPr>
        <w:rPr>
          <w:rFonts w:ascii="Calibri" w:hAnsi="Calibri"/>
        </w:rPr>
      </w:pPr>
      <w:r>
        <w:rPr>
          <w:rFonts w:ascii="Calibri" w:hAnsi="Calibri"/>
        </w:rPr>
        <w:t>tweede schijf van xxxx euro voor de premièredatum (</w:t>
      </w:r>
      <w:r w:rsidRPr="00BC6A18">
        <w:rPr>
          <w:rFonts w:ascii="Calibri" w:hAnsi="Calibri"/>
          <w:i/>
        </w:rPr>
        <w:t>datum</w:t>
      </w:r>
      <w:r>
        <w:rPr>
          <w:rFonts w:ascii="Calibri" w:hAnsi="Calibri"/>
        </w:rPr>
        <w:t>)</w:t>
      </w:r>
    </w:p>
    <w:p w14:paraId="6B36207B" w14:textId="749844FF" w:rsidR="00BC6A18" w:rsidRDefault="00FA1447" w:rsidP="009D418A">
      <w:pPr>
        <w:rPr>
          <w:rFonts w:ascii="Calibri" w:hAnsi="Calibri"/>
        </w:rPr>
      </w:pPr>
      <w:r>
        <w:rPr>
          <w:rFonts w:ascii="Calibri" w:hAnsi="Calibri"/>
        </w:rPr>
        <w:t>Deze som wordt</w:t>
      </w:r>
      <w:r w:rsidRPr="00BC6A18">
        <w:rPr>
          <w:rFonts w:ascii="Calibri" w:hAnsi="Calibri"/>
        </w:rPr>
        <w:t xml:space="preserve"> betaald in aanvulling op de auteursrechten die </w:t>
      </w:r>
      <w:r w:rsidR="001C1935">
        <w:rPr>
          <w:rFonts w:ascii="Calibri" w:hAnsi="Calibri"/>
        </w:rPr>
        <w:t>de Producent</w:t>
      </w:r>
      <w:r w:rsidRPr="00BC6A18">
        <w:rPr>
          <w:rFonts w:ascii="Calibri" w:hAnsi="Calibri"/>
        </w:rPr>
        <w:t xml:space="preserve"> aan de </w:t>
      </w:r>
      <w:r w:rsidR="00203CA0">
        <w:rPr>
          <w:rFonts w:ascii="Calibri" w:hAnsi="Calibri"/>
        </w:rPr>
        <w:t xml:space="preserve">zaakwaarnemende </w:t>
      </w:r>
      <w:r w:rsidRPr="00BC6A18">
        <w:rPr>
          <w:rFonts w:ascii="Calibri" w:hAnsi="Calibri"/>
        </w:rPr>
        <w:t xml:space="preserve">beheersvennootschap </w:t>
      </w:r>
      <w:r>
        <w:rPr>
          <w:rFonts w:ascii="Calibri" w:hAnsi="Calibri"/>
        </w:rPr>
        <w:t>(</w:t>
      </w:r>
      <w:r w:rsidRPr="00BC6A18">
        <w:rPr>
          <w:rFonts w:ascii="Calibri" w:hAnsi="Calibri"/>
          <w:i/>
        </w:rPr>
        <w:t>naam, adres</w:t>
      </w:r>
      <w:r>
        <w:rPr>
          <w:rFonts w:ascii="Calibri" w:hAnsi="Calibri"/>
        </w:rPr>
        <w:t>)</w:t>
      </w:r>
      <w:r w:rsidRPr="00BC6A18">
        <w:rPr>
          <w:rFonts w:ascii="Calibri" w:hAnsi="Calibri"/>
        </w:rPr>
        <w:t xml:space="preserve"> zal betalen wanneer het werk zal worden opgevoerd.</w:t>
      </w:r>
      <w:r w:rsidR="001C1935">
        <w:rPr>
          <w:rFonts w:ascii="Calibri" w:hAnsi="Calibri"/>
        </w:rPr>
        <w:t xml:space="preserve"> </w:t>
      </w:r>
      <w:r w:rsidR="00542358">
        <w:t xml:space="preserve">De Producent zal de modaliteiten voor de vergoeding van de opvoeringsrechten contractueel vastleggen met de </w:t>
      </w:r>
      <w:r w:rsidR="00542358" w:rsidRPr="00542358">
        <w:t>beheersvennootschap</w:t>
      </w:r>
      <w:r w:rsidR="00203CA0">
        <w:t xml:space="preserve"> en </w:t>
      </w:r>
      <w:r w:rsidR="00542358">
        <w:t>zal hiertoe tijdig en voor de premièredatum contact opnemen met de beheersvennootschap.</w:t>
      </w:r>
    </w:p>
    <w:p w14:paraId="16890F0A" w14:textId="77777777" w:rsidR="00BC6A18" w:rsidRDefault="00FA1447" w:rsidP="009D418A">
      <w:pPr>
        <w:rPr>
          <w:rFonts w:ascii="Calibri" w:hAnsi="Calibri"/>
          <w:i/>
        </w:rPr>
      </w:pPr>
      <w:r w:rsidRPr="00BC6A18">
        <w:rPr>
          <w:rFonts w:ascii="Calibri" w:hAnsi="Calibri"/>
          <w:i/>
        </w:rPr>
        <w:t>(naam auteur) machtigt beheersvennootschap (naam vennootschap, adres) ertoe om de voormelde bedragen in zijn plaats te in</w:t>
      </w:r>
      <w:r>
        <w:rPr>
          <w:rFonts w:ascii="Calibri" w:hAnsi="Calibri"/>
          <w:i/>
        </w:rPr>
        <w:t>n</w:t>
      </w:r>
      <w:r w:rsidRPr="00BC6A18">
        <w:rPr>
          <w:rFonts w:ascii="Calibri" w:hAnsi="Calibri"/>
          <w:i/>
        </w:rPr>
        <w:t>en.</w:t>
      </w:r>
    </w:p>
    <w:p w14:paraId="2312ABF4" w14:textId="77777777" w:rsidR="00833E08" w:rsidRPr="00066936" w:rsidRDefault="00FA1447" w:rsidP="00833E08">
      <w:pPr>
        <w:jc w:val="both"/>
        <w:rPr>
          <w:u w:val="single"/>
        </w:rPr>
      </w:pPr>
      <w:r>
        <w:rPr>
          <w:u w:val="single"/>
        </w:rPr>
        <w:t>Artikel 5</w:t>
      </w:r>
      <w:r w:rsidRPr="00066936">
        <w:rPr>
          <w:u w:val="single"/>
        </w:rPr>
        <w:t xml:space="preserve"> – Naamsvermelding</w:t>
      </w:r>
    </w:p>
    <w:p w14:paraId="1E5B87C2" w14:textId="4E016A00" w:rsidR="00B114B5" w:rsidRDefault="001C1935" w:rsidP="00833E08">
      <w:pPr>
        <w:jc w:val="both"/>
      </w:pPr>
      <w:r>
        <w:t>De Producent</w:t>
      </w:r>
      <w:r w:rsidR="00FA1447">
        <w:t xml:space="preserve"> verbindt zich er toe om bij alle promotie en kennisgeving mbt. de voorstelling de naam van de Auteur te vermelden.</w:t>
      </w:r>
    </w:p>
    <w:p w14:paraId="3873E855" w14:textId="77777777" w:rsidR="00B114B5" w:rsidRPr="006D5F46" w:rsidRDefault="00FA1447" w:rsidP="00833E08">
      <w:pPr>
        <w:jc w:val="both"/>
        <w:rPr>
          <w:u w:val="single"/>
        </w:rPr>
      </w:pPr>
      <w:r>
        <w:rPr>
          <w:u w:val="single"/>
        </w:rPr>
        <w:t>Artikel 6</w:t>
      </w:r>
      <w:r w:rsidRPr="00B114B5">
        <w:rPr>
          <w:u w:val="single"/>
        </w:rPr>
        <w:t xml:space="preserve"> – Controlerecht</w:t>
      </w:r>
    </w:p>
    <w:p w14:paraId="51A4C9F6" w14:textId="378BB75B" w:rsidR="00B114B5" w:rsidRPr="009167B4" w:rsidRDefault="00FA1447" w:rsidP="009167B4">
      <w:pPr>
        <w:tabs>
          <w:tab w:val="left" w:pos="-1440"/>
          <w:tab w:val="left" w:pos="-720"/>
        </w:tabs>
        <w:jc w:val="both"/>
        <w:rPr>
          <w:rFonts w:ascii="Calibri" w:hAnsi="Calibri" w:cs="Arial"/>
        </w:rPr>
      </w:pPr>
      <w:r>
        <w:rPr>
          <w:rFonts w:ascii="Calibri" w:hAnsi="Calibri"/>
          <w:lang w:val="nl-NL"/>
        </w:rPr>
        <w:t>Om</w:t>
      </w:r>
      <w:r w:rsidRPr="00A201CD">
        <w:rPr>
          <w:rFonts w:ascii="Calibri" w:hAnsi="Calibri"/>
          <w:lang w:val="nl-NL"/>
        </w:rPr>
        <w:t xml:space="preserve"> de juistheid van de rekeningen en </w:t>
      </w:r>
      <w:r>
        <w:rPr>
          <w:rFonts w:ascii="Calibri" w:hAnsi="Calibri"/>
          <w:lang w:val="nl-NL"/>
        </w:rPr>
        <w:t xml:space="preserve">de betalingen te staven, zal </w:t>
      </w:r>
      <w:r w:rsidR="001C1935">
        <w:rPr>
          <w:rFonts w:ascii="Calibri" w:hAnsi="Calibri"/>
          <w:lang w:val="nl-NL"/>
        </w:rPr>
        <w:t>de Producent</w:t>
      </w:r>
      <w:r>
        <w:rPr>
          <w:rFonts w:ascii="Calibri" w:hAnsi="Calibri"/>
          <w:lang w:val="nl-NL"/>
        </w:rPr>
        <w:t xml:space="preserve"> er</w:t>
      </w:r>
      <w:r w:rsidRPr="00A201CD">
        <w:rPr>
          <w:rFonts w:ascii="Calibri" w:hAnsi="Calibri"/>
          <w:lang w:val="nl-NL"/>
        </w:rPr>
        <w:t>toe gehouden zijn</w:t>
      </w:r>
      <w:r>
        <w:rPr>
          <w:rFonts w:ascii="Calibri" w:hAnsi="Calibri"/>
          <w:lang w:val="nl-NL"/>
        </w:rPr>
        <w:t xml:space="preserve"> om, op eenvoudig verzoek van de Auteur,</w:t>
      </w:r>
      <w:r w:rsidRPr="00A201CD">
        <w:rPr>
          <w:rFonts w:ascii="Calibri" w:hAnsi="Calibri"/>
          <w:lang w:val="nl-NL"/>
        </w:rPr>
        <w:t xml:space="preserve"> elke inlichting te verstrekken </w:t>
      </w:r>
      <w:r>
        <w:rPr>
          <w:rFonts w:ascii="Calibri" w:hAnsi="Calibri"/>
          <w:lang w:val="nl-NL"/>
        </w:rPr>
        <w:t>en</w:t>
      </w:r>
      <w:r w:rsidRPr="00A201CD">
        <w:rPr>
          <w:rFonts w:ascii="Calibri" w:hAnsi="Calibri"/>
          <w:lang w:val="nl-NL"/>
        </w:rPr>
        <w:t xml:space="preserve"> kopie </w:t>
      </w:r>
      <w:r>
        <w:rPr>
          <w:rFonts w:ascii="Calibri" w:hAnsi="Calibri"/>
          <w:lang w:val="nl-NL"/>
        </w:rPr>
        <w:t>over te leggen</w:t>
      </w:r>
      <w:r w:rsidRPr="00A201CD">
        <w:rPr>
          <w:rFonts w:ascii="Calibri" w:hAnsi="Calibri"/>
          <w:lang w:val="nl-NL"/>
        </w:rPr>
        <w:t xml:space="preserve"> van elk</w:t>
      </w:r>
      <w:r>
        <w:rPr>
          <w:rFonts w:ascii="Calibri" w:hAnsi="Calibri"/>
          <w:lang w:val="nl-NL"/>
        </w:rPr>
        <w:t xml:space="preserve"> </w:t>
      </w:r>
      <w:r w:rsidRPr="00A201CD">
        <w:rPr>
          <w:rFonts w:ascii="Calibri" w:hAnsi="Calibri"/>
          <w:lang w:val="nl-NL"/>
        </w:rPr>
        <w:t xml:space="preserve">document </w:t>
      </w:r>
      <w:r>
        <w:rPr>
          <w:rFonts w:ascii="Calibri" w:hAnsi="Calibri"/>
          <w:lang w:val="nl-NL"/>
        </w:rPr>
        <w:t xml:space="preserve">dat rechtstreeks betrekking heeft op de exploitatie van het Werk. </w:t>
      </w:r>
    </w:p>
    <w:p w14:paraId="39E4CE57" w14:textId="71DD9DE2" w:rsidR="00B114B5" w:rsidRDefault="001C1935" w:rsidP="00B114B5">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lang w:val="nl-NL"/>
        </w:rPr>
      </w:pPr>
      <w:r>
        <w:rPr>
          <w:rFonts w:ascii="Calibri" w:hAnsi="Calibri"/>
        </w:rPr>
        <w:t>De Producent</w:t>
      </w:r>
      <w:r w:rsidR="00FA1447">
        <w:rPr>
          <w:rFonts w:ascii="Calibri" w:hAnsi="Calibri"/>
        </w:rPr>
        <w:t xml:space="preserve"> </w:t>
      </w:r>
      <w:r w:rsidR="00FA1447">
        <w:rPr>
          <w:rFonts w:ascii="Calibri" w:hAnsi="Calibri"/>
          <w:lang w:val="nl-NL"/>
        </w:rPr>
        <w:t>erkent bovendien het recht van de A</w:t>
      </w:r>
      <w:r w:rsidR="00FA1447" w:rsidRPr="00A201CD">
        <w:rPr>
          <w:rFonts w:ascii="Calibri" w:hAnsi="Calibri"/>
          <w:lang w:val="nl-NL"/>
        </w:rPr>
        <w:t>uteur</w:t>
      </w:r>
      <w:r w:rsidR="00FA1447" w:rsidRPr="00A201CD">
        <w:rPr>
          <w:rFonts w:ascii="Calibri" w:hAnsi="Calibri"/>
          <w:b/>
          <w:lang w:val="nl-NL"/>
        </w:rPr>
        <w:t xml:space="preserve"> </w:t>
      </w:r>
      <w:r w:rsidR="00FA1447" w:rsidRPr="00A201CD">
        <w:rPr>
          <w:rFonts w:ascii="Calibri" w:hAnsi="Calibri"/>
          <w:lang w:val="nl-NL"/>
        </w:rPr>
        <w:t xml:space="preserve">en van zijn eventuele mandataris om </w:t>
      </w:r>
      <w:r w:rsidR="00FA1447">
        <w:rPr>
          <w:rFonts w:ascii="Calibri" w:hAnsi="Calibri"/>
          <w:lang w:val="nl-NL"/>
        </w:rPr>
        <w:t>gedurende de looptijd van de Productie tot een jaar na het beëindigen ervan,</w:t>
      </w:r>
      <w:r w:rsidR="00FA1447" w:rsidRPr="00A201CD">
        <w:rPr>
          <w:rFonts w:ascii="Calibri" w:hAnsi="Calibri"/>
          <w:lang w:val="nl-NL"/>
        </w:rPr>
        <w:t xml:space="preserve"> de b</w:t>
      </w:r>
      <w:r w:rsidR="00FA1447">
        <w:rPr>
          <w:rFonts w:ascii="Calibri" w:hAnsi="Calibri"/>
          <w:lang w:val="nl-NL"/>
        </w:rPr>
        <w:t xml:space="preserve">oekhouding, de documenten waarvan sprake </w:t>
      </w:r>
      <w:r w:rsidR="00FA1447" w:rsidRPr="00A201CD">
        <w:rPr>
          <w:rFonts w:ascii="Calibri" w:hAnsi="Calibri"/>
          <w:lang w:val="nl-NL"/>
        </w:rPr>
        <w:t xml:space="preserve">in te zien op de zetel </w:t>
      </w:r>
      <w:r w:rsidR="00FA1447">
        <w:rPr>
          <w:rFonts w:ascii="Calibri" w:hAnsi="Calibri"/>
          <w:lang w:val="nl-NL"/>
        </w:rPr>
        <w:t xml:space="preserve">van </w:t>
      </w:r>
      <w:r>
        <w:rPr>
          <w:rFonts w:ascii="Calibri" w:hAnsi="Calibri"/>
          <w:lang w:val="nl-NL"/>
        </w:rPr>
        <w:t>de Producent</w:t>
      </w:r>
      <w:r w:rsidR="00FA1447">
        <w:rPr>
          <w:rFonts w:ascii="Calibri" w:hAnsi="Calibri"/>
          <w:lang w:val="nl-NL"/>
        </w:rPr>
        <w:t xml:space="preserve"> </w:t>
      </w:r>
      <w:r w:rsidR="00FA1447" w:rsidRPr="00A201CD">
        <w:rPr>
          <w:rFonts w:ascii="Calibri" w:hAnsi="Calibri"/>
          <w:lang w:val="nl-NL"/>
        </w:rPr>
        <w:t xml:space="preserve">op om het even welk ogenblik </w:t>
      </w:r>
      <w:r w:rsidR="00FA1447">
        <w:rPr>
          <w:rFonts w:ascii="Calibri" w:hAnsi="Calibri"/>
          <w:lang w:val="nl-NL"/>
        </w:rPr>
        <w:t>tijdens</w:t>
      </w:r>
      <w:r w:rsidR="00FA1447" w:rsidRPr="00A201CD">
        <w:rPr>
          <w:rFonts w:ascii="Calibri" w:hAnsi="Calibri"/>
          <w:lang w:val="nl-NL"/>
        </w:rPr>
        <w:t xml:space="preserve"> werkdagen en </w:t>
      </w:r>
      <w:r w:rsidR="00FA1447">
        <w:rPr>
          <w:rFonts w:ascii="Calibri" w:hAnsi="Calibri"/>
          <w:lang w:val="nl-NL"/>
        </w:rPr>
        <w:t>normale kantooruren</w:t>
      </w:r>
      <w:r w:rsidR="00FA1447" w:rsidRPr="00A201CD">
        <w:rPr>
          <w:rFonts w:ascii="Calibri" w:hAnsi="Calibri"/>
          <w:lang w:val="nl-NL"/>
        </w:rPr>
        <w:t xml:space="preserve">, </w:t>
      </w:r>
      <w:r w:rsidR="00FA1447">
        <w:rPr>
          <w:rFonts w:ascii="Calibri" w:hAnsi="Calibri"/>
          <w:lang w:val="nl-NL"/>
        </w:rPr>
        <w:t>voor zover</w:t>
      </w:r>
      <w:r w:rsidR="00FA1447" w:rsidRPr="00A201CD">
        <w:rPr>
          <w:rFonts w:ascii="Calibri" w:hAnsi="Calibri"/>
          <w:lang w:val="nl-NL"/>
        </w:rPr>
        <w:t xml:space="preserve"> </w:t>
      </w:r>
      <w:r w:rsidR="00FA1447">
        <w:rPr>
          <w:rFonts w:ascii="Calibri" w:hAnsi="Calibri"/>
          <w:lang w:val="nl-NL"/>
        </w:rPr>
        <w:t>acht</w:t>
      </w:r>
      <w:r w:rsidR="00FA1447" w:rsidRPr="00A201CD">
        <w:rPr>
          <w:rFonts w:ascii="Calibri" w:hAnsi="Calibri"/>
          <w:lang w:val="nl-NL"/>
        </w:rPr>
        <w:t xml:space="preserve"> dagen</w:t>
      </w:r>
      <w:r w:rsidR="00FA1447">
        <w:rPr>
          <w:rFonts w:ascii="Calibri" w:hAnsi="Calibri"/>
          <w:lang w:val="nl-NL"/>
        </w:rPr>
        <w:t xml:space="preserve"> op voorhand kennis wordt gegeven van het controlebezoek</w:t>
      </w:r>
      <w:r w:rsidR="00FA1447" w:rsidRPr="00A201CD">
        <w:rPr>
          <w:rFonts w:ascii="Calibri" w:hAnsi="Calibri"/>
          <w:lang w:val="nl-NL"/>
        </w:rPr>
        <w:t>.</w:t>
      </w:r>
      <w:r w:rsidR="00FA1447" w:rsidRPr="00F924E4">
        <w:rPr>
          <w:rFonts w:ascii="Calibri" w:hAnsi="Calibri" w:cs="Arial"/>
        </w:rPr>
        <w:t xml:space="preserve"> Maakt de Auteur binnen de gestelde termijn geen gebruik van dit controlerecht, dan is </w:t>
      </w:r>
      <w:r>
        <w:rPr>
          <w:rFonts w:ascii="Calibri" w:hAnsi="Calibri" w:cs="Arial"/>
        </w:rPr>
        <w:t>de Producent</w:t>
      </w:r>
      <w:r w:rsidR="00FA1447" w:rsidRPr="00F924E4">
        <w:rPr>
          <w:rFonts w:ascii="Calibri" w:hAnsi="Calibri" w:cs="Arial"/>
        </w:rPr>
        <w:t xml:space="preserve"> voor de betreffende afrekening</w:t>
      </w:r>
      <w:r w:rsidR="00FA1447">
        <w:rPr>
          <w:rFonts w:ascii="Calibri" w:hAnsi="Calibri" w:cs="Arial"/>
        </w:rPr>
        <w:t>en</w:t>
      </w:r>
      <w:r w:rsidR="00FA1447" w:rsidRPr="00F924E4">
        <w:rPr>
          <w:rFonts w:ascii="Calibri" w:hAnsi="Calibri" w:cs="Arial"/>
        </w:rPr>
        <w:t xml:space="preserve"> volledig en definitief gekweten. </w:t>
      </w:r>
      <w:r w:rsidR="00FA1447" w:rsidRPr="00A201CD">
        <w:rPr>
          <w:rFonts w:ascii="Calibri" w:hAnsi="Calibri"/>
          <w:lang w:val="nl-NL"/>
        </w:rPr>
        <w:t>De auditkosten zullen ten laste val</w:t>
      </w:r>
      <w:r w:rsidR="00FA1447">
        <w:rPr>
          <w:rFonts w:ascii="Calibri" w:hAnsi="Calibri"/>
          <w:lang w:val="nl-NL"/>
        </w:rPr>
        <w:t>len van de A</w:t>
      </w:r>
      <w:r w:rsidR="00FA1447" w:rsidRPr="00A201CD">
        <w:rPr>
          <w:rFonts w:ascii="Calibri" w:hAnsi="Calibri"/>
          <w:lang w:val="nl-NL"/>
        </w:rPr>
        <w:t>uteur indien het verschil tussen de werkelijk</w:t>
      </w:r>
      <w:r w:rsidR="00FA1447">
        <w:rPr>
          <w:rFonts w:ascii="Calibri" w:hAnsi="Calibri"/>
          <w:lang w:val="nl-NL"/>
        </w:rPr>
        <w:t xml:space="preserve"> verschuldigde bedragen aan de A</w:t>
      </w:r>
      <w:r w:rsidR="00FA1447" w:rsidRPr="00A201CD">
        <w:rPr>
          <w:rFonts w:ascii="Calibri" w:hAnsi="Calibri"/>
          <w:lang w:val="nl-NL"/>
        </w:rPr>
        <w:t>ut</w:t>
      </w:r>
      <w:r w:rsidR="00FA1447">
        <w:rPr>
          <w:rFonts w:ascii="Calibri" w:hAnsi="Calibri"/>
          <w:lang w:val="nl-NL"/>
        </w:rPr>
        <w:t xml:space="preserve">eur en deze aangegeven door </w:t>
      </w:r>
      <w:r>
        <w:rPr>
          <w:rFonts w:ascii="Calibri" w:hAnsi="Calibri"/>
          <w:lang w:val="nl-NL"/>
        </w:rPr>
        <w:t>de Producent</w:t>
      </w:r>
      <w:r w:rsidR="00FA1447">
        <w:rPr>
          <w:rFonts w:ascii="Calibri" w:hAnsi="Calibri"/>
          <w:lang w:val="nl-NL"/>
        </w:rPr>
        <w:t xml:space="preserve"> </w:t>
      </w:r>
      <w:r w:rsidR="00FA1447" w:rsidRPr="00A201CD">
        <w:rPr>
          <w:rFonts w:ascii="Calibri" w:hAnsi="Calibri"/>
          <w:lang w:val="nl-NL"/>
        </w:rPr>
        <w:t xml:space="preserve">minder dan 5 % bedraagt. </w:t>
      </w:r>
    </w:p>
    <w:p w14:paraId="19CCAFA2" w14:textId="77777777" w:rsidR="00103835" w:rsidRPr="00103835" w:rsidRDefault="00FA1447" w:rsidP="00833E08">
      <w:pPr>
        <w:jc w:val="both"/>
        <w:rPr>
          <w:u w:val="single"/>
        </w:rPr>
      </w:pPr>
      <w:r>
        <w:rPr>
          <w:u w:val="single"/>
        </w:rPr>
        <w:t>Artikel 7</w:t>
      </w:r>
      <w:r w:rsidRPr="00103835">
        <w:rPr>
          <w:u w:val="single"/>
        </w:rPr>
        <w:t xml:space="preserve"> – Beëindiging van de overeenkomst</w:t>
      </w:r>
    </w:p>
    <w:p w14:paraId="5C7A8D07" w14:textId="77777777" w:rsidR="00FC50BF" w:rsidRPr="00465BC0" w:rsidRDefault="00FA1447" w:rsidP="00FC50BF">
      <w:pPr>
        <w:jc w:val="both"/>
      </w:pPr>
      <w:r>
        <w:rPr>
          <w:rFonts w:ascii="Calibri" w:hAnsi="Calibri"/>
          <w:lang w:val="nl-NL"/>
        </w:rPr>
        <w:t>Partijen</w:t>
      </w:r>
      <w:r w:rsidRPr="00E27500">
        <w:rPr>
          <w:rFonts w:ascii="Calibri" w:hAnsi="Calibri"/>
          <w:lang w:val="nl-NL"/>
        </w:rPr>
        <w:t xml:space="preserve"> hebben het recht om de Overeenkomst onmiddellijk, </w:t>
      </w:r>
      <w:r>
        <w:rPr>
          <w:rFonts w:ascii="Calibri" w:hAnsi="Calibri"/>
          <w:lang w:val="nl-NL"/>
        </w:rPr>
        <w:t>ee</w:t>
      </w:r>
      <w:r w:rsidRPr="00E27500">
        <w:rPr>
          <w:rFonts w:ascii="Calibri" w:hAnsi="Calibri"/>
          <w:lang w:val="nl-NL"/>
        </w:rPr>
        <w:t xml:space="preserve">nzijdig en zonder rechtelijke tussenkomst te beëindigingen </w:t>
      </w:r>
      <w:r>
        <w:t xml:space="preserve">als deze (deels) niet wordt nagekomen, </w:t>
      </w:r>
      <w:r w:rsidRPr="00E27500">
        <w:rPr>
          <w:rFonts w:ascii="Calibri" w:hAnsi="Calibri"/>
          <w:lang w:val="nl-NL"/>
        </w:rPr>
        <w:t xml:space="preserve">voor zover de inbreuk niet </w:t>
      </w:r>
      <w:r w:rsidRPr="00E27500">
        <w:rPr>
          <w:rFonts w:ascii="Calibri" w:hAnsi="Calibri"/>
          <w:lang w:val="nl-NL"/>
        </w:rPr>
        <w:lastRenderedPageBreak/>
        <w:t xml:space="preserve">volledig wordt hersteld of verholpen binnen een </w:t>
      </w:r>
      <w:r>
        <w:rPr>
          <w:rFonts w:ascii="Calibri" w:hAnsi="Calibri"/>
          <w:lang w:val="nl-NL"/>
        </w:rPr>
        <w:t xml:space="preserve">redelijke termijn </w:t>
      </w:r>
      <w:r w:rsidRPr="00E27500">
        <w:rPr>
          <w:rFonts w:ascii="Calibri" w:hAnsi="Calibri"/>
          <w:lang w:val="nl-NL"/>
        </w:rPr>
        <w:t>n</w:t>
      </w:r>
      <w:r>
        <w:rPr>
          <w:rFonts w:ascii="Calibri" w:hAnsi="Calibri"/>
          <w:lang w:val="nl-NL"/>
        </w:rPr>
        <w:t xml:space="preserve">adat de inbreukpleger </w:t>
      </w:r>
      <w:r w:rsidRPr="00E27500">
        <w:rPr>
          <w:rFonts w:ascii="Calibri" w:hAnsi="Calibri"/>
          <w:lang w:val="nl-NL"/>
        </w:rPr>
        <w:t>daartoe</w:t>
      </w:r>
      <w:r>
        <w:rPr>
          <w:rFonts w:ascii="Calibri" w:hAnsi="Calibri"/>
          <w:lang w:val="nl-NL"/>
        </w:rPr>
        <w:t>,</w:t>
      </w:r>
      <w:r w:rsidRPr="00E27500">
        <w:rPr>
          <w:rFonts w:ascii="Calibri" w:hAnsi="Calibri"/>
          <w:lang w:val="nl-NL"/>
        </w:rPr>
        <w:t xml:space="preserve"> aangetekend en op gemotiveerde wijze</w:t>
      </w:r>
      <w:r>
        <w:rPr>
          <w:rFonts w:ascii="Calibri" w:hAnsi="Calibri"/>
          <w:lang w:val="nl-NL"/>
        </w:rPr>
        <w:t>,</w:t>
      </w:r>
      <w:r w:rsidRPr="00E27500">
        <w:rPr>
          <w:rFonts w:ascii="Calibri" w:hAnsi="Calibri"/>
          <w:lang w:val="nl-NL"/>
        </w:rPr>
        <w:t xml:space="preserve"> in gebreke werd gesteld door de benadeelde partij.</w:t>
      </w:r>
    </w:p>
    <w:p w14:paraId="648121B4" w14:textId="087C2730" w:rsidR="00103835" w:rsidRPr="00465BC0" w:rsidRDefault="00FA1447" w:rsidP="00465BC0">
      <w:pPr>
        <w:pStyle w:val="Standaard1"/>
        <w:jc w:val="both"/>
        <w:rPr>
          <w:rFonts w:ascii="Calibri" w:hAnsi="Calibri"/>
          <w:sz w:val="22"/>
          <w:szCs w:val="22"/>
          <w:lang w:val="nl-NL"/>
        </w:rPr>
      </w:pPr>
      <w:r w:rsidRPr="00E27500">
        <w:rPr>
          <w:rFonts w:ascii="Calibri" w:hAnsi="Calibri"/>
          <w:sz w:val="22"/>
          <w:szCs w:val="22"/>
          <w:lang w:val="nl-NL"/>
        </w:rPr>
        <w:t>In geval van faillissement, gerechtelijk akkoord of veref</w:t>
      </w:r>
      <w:r>
        <w:rPr>
          <w:rFonts w:ascii="Calibri" w:hAnsi="Calibri"/>
          <w:sz w:val="22"/>
          <w:szCs w:val="22"/>
          <w:lang w:val="nl-NL"/>
        </w:rPr>
        <w:t xml:space="preserve">fening van de onderneming van </w:t>
      </w:r>
      <w:r w:rsidR="001C1935">
        <w:rPr>
          <w:rFonts w:ascii="Calibri" w:hAnsi="Calibri"/>
          <w:sz w:val="22"/>
          <w:szCs w:val="22"/>
          <w:lang w:val="nl-NL"/>
        </w:rPr>
        <w:t>de Producent</w:t>
      </w:r>
      <w:r w:rsidRPr="00E27500">
        <w:rPr>
          <w:rFonts w:ascii="Calibri" w:hAnsi="Calibri"/>
          <w:sz w:val="22"/>
          <w:szCs w:val="22"/>
          <w:lang w:val="nl-NL"/>
        </w:rPr>
        <w:t xml:space="preserve">, heeft de </w:t>
      </w:r>
      <w:r>
        <w:rPr>
          <w:rFonts w:ascii="Calibri" w:hAnsi="Calibri"/>
          <w:sz w:val="22"/>
          <w:szCs w:val="22"/>
          <w:lang w:val="nl-NL"/>
        </w:rPr>
        <w:t>Auteur het recht om de O</w:t>
      </w:r>
      <w:r w:rsidRPr="00E27500">
        <w:rPr>
          <w:rFonts w:ascii="Calibri" w:hAnsi="Calibri"/>
          <w:sz w:val="22"/>
          <w:szCs w:val="22"/>
          <w:lang w:val="nl-NL"/>
        </w:rPr>
        <w:t xml:space="preserve">vereenkomst met onmiddellijke ingang te beëindigen door middel van een </w:t>
      </w:r>
      <w:r>
        <w:rPr>
          <w:rFonts w:ascii="Calibri" w:hAnsi="Calibri"/>
          <w:sz w:val="22"/>
          <w:szCs w:val="22"/>
          <w:lang w:val="nl-NL"/>
        </w:rPr>
        <w:t>aangetekende</w:t>
      </w:r>
      <w:r w:rsidRPr="00E27500">
        <w:rPr>
          <w:rFonts w:ascii="Calibri" w:hAnsi="Calibri"/>
          <w:sz w:val="22"/>
          <w:szCs w:val="22"/>
          <w:lang w:val="nl-NL"/>
        </w:rPr>
        <w:t xml:space="preserve"> </w:t>
      </w:r>
      <w:r>
        <w:rPr>
          <w:rFonts w:ascii="Calibri" w:hAnsi="Calibri"/>
          <w:sz w:val="22"/>
          <w:szCs w:val="22"/>
          <w:lang w:val="nl-NL"/>
        </w:rPr>
        <w:t xml:space="preserve">brief met ontvangstbewijs gericht aan </w:t>
      </w:r>
      <w:r w:rsidR="001C1935">
        <w:rPr>
          <w:rFonts w:ascii="Calibri" w:hAnsi="Calibri"/>
          <w:sz w:val="22"/>
          <w:szCs w:val="22"/>
          <w:lang w:val="nl-NL"/>
        </w:rPr>
        <w:t>de Producent</w:t>
      </w:r>
      <w:r w:rsidRPr="00E27500">
        <w:rPr>
          <w:rFonts w:ascii="Calibri" w:hAnsi="Calibri"/>
          <w:sz w:val="22"/>
          <w:szCs w:val="22"/>
          <w:lang w:val="nl-NL"/>
        </w:rPr>
        <w:t xml:space="preserve">. </w:t>
      </w:r>
      <w:r w:rsidRPr="00465BC0">
        <w:rPr>
          <w:rFonts w:ascii="Calibri" w:hAnsi="Calibri"/>
          <w:sz w:val="22"/>
          <w:szCs w:val="22"/>
          <w:lang w:val="nl-NL"/>
        </w:rPr>
        <w:t>Door de ontbinding vervalt de verleende licentie.</w:t>
      </w:r>
    </w:p>
    <w:p w14:paraId="48F6E044" w14:textId="77777777" w:rsidR="00A05F33" w:rsidRDefault="00203CA0" w:rsidP="00833E08">
      <w:pPr>
        <w:jc w:val="both"/>
        <w:rPr>
          <w:rFonts w:ascii="Calibri" w:hAnsi="Calibri"/>
          <w:lang w:val="nl-NL"/>
        </w:rPr>
      </w:pPr>
    </w:p>
    <w:p w14:paraId="42065D6E" w14:textId="501A1A98" w:rsidR="00A05F33" w:rsidRDefault="00FA1447" w:rsidP="00833E08">
      <w:pPr>
        <w:jc w:val="both"/>
        <w:rPr>
          <w:rFonts w:ascii="Calibri" w:hAnsi="Calibri"/>
          <w:lang w:val="nl-NL"/>
        </w:rPr>
      </w:pPr>
      <w:r w:rsidRPr="00563FD9">
        <w:rPr>
          <w:rFonts w:ascii="Calibri" w:hAnsi="Calibri"/>
          <w:lang w:val="nl-NL"/>
        </w:rPr>
        <w:t xml:space="preserve">De </w:t>
      </w:r>
      <w:r>
        <w:rPr>
          <w:rFonts w:ascii="Calibri" w:hAnsi="Calibri"/>
          <w:lang w:val="nl-NL"/>
        </w:rPr>
        <w:t xml:space="preserve">Auteur </w:t>
      </w:r>
      <w:r w:rsidRPr="00563FD9">
        <w:rPr>
          <w:rFonts w:ascii="Calibri" w:hAnsi="Calibri"/>
          <w:lang w:val="nl-NL"/>
        </w:rPr>
        <w:t xml:space="preserve">verwerft in dat geval de volledige eigendom van de rechten terug, en dit zonder enige formaliteit of voorbehoud, waarbij de reeds door hem geïnde bedragen hem definitief verworven blijven en de nog door </w:t>
      </w:r>
      <w:r w:rsidR="001C1935">
        <w:rPr>
          <w:rFonts w:ascii="Calibri" w:hAnsi="Calibri"/>
          <w:lang w:val="nl-NL"/>
        </w:rPr>
        <w:t>de Producent</w:t>
      </w:r>
      <w:r>
        <w:rPr>
          <w:rFonts w:ascii="Calibri" w:hAnsi="Calibri"/>
          <w:lang w:val="nl-NL"/>
        </w:rPr>
        <w:t xml:space="preserve"> </w:t>
      </w:r>
      <w:r w:rsidRPr="00563FD9">
        <w:rPr>
          <w:rFonts w:ascii="Calibri" w:hAnsi="Calibri"/>
          <w:lang w:val="nl-NL"/>
        </w:rPr>
        <w:t>verschuldigde bedragen onmiddellijk opeisbaar worden, zonder afbreuk te doen aan alle eventuele schadevergoedingen</w:t>
      </w:r>
    </w:p>
    <w:p w14:paraId="093B1ECE" w14:textId="77777777" w:rsidR="00A05F33" w:rsidRDefault="00203CA0" w:rsidP="00833E08">
      <w:pPr>
        <w:jc w:val="both"/>
        <w:rPr>
          <w:rFonts w:ascii="Calibri" w:hAnsi="Calibri"/>
          <w:lang w:val="nl-NL"/>
        </w:rPr>
      </w:pPr>
    </w:p>
    <w:p w14:paraId="3C197025" w14:textId="77777777" w:rsidR="00465BC0" w:rsidRPr="00BA1042" w:rsidRDefault="00FA1447" w:rsidP="00833E08">
      <w:pPr>
        <w:jc w:val="both"/>
        <w:rPr>
          <w:u w:val="single"/>
        </w:rPr>
      </w:pPr>
      <w:r w:rsidRPr="00BA1042">
        <w:rPr>
          <w:u w:val="single"/>
        </w:rPr>
        <w:t>A</w:t>
      </w:r>
      <w:r>
        <w:rPr>
          <w:u w:val="single"/>
        </w:rPr>
        <w:t>rtikel 8</w:t>
      </w:r>
      <w:r w:rsidRPr="00BA1042">
        <w:rPr>
          <w:u w:val="single"/>
        </w:rPr>
        <w:t xml:space="preserve"> – vrijwaring</w:t>
      </w:r>
    </w:p>
    <w:p w14:paraId="36F014D5" w14:textId="43909A31" w:rsidR="00BA1042" w:rsidRDefault="00FA1447" w:rsidP="00BA1042">
      <w:pPr>
        <w:jc w:val="both"/>
      </w:pPr>
      <w:r>
        <w:t xml:space="preserve">Is de te schrijven Tekst een bewerking van een bestaand werk, dan zal </w:t>
      </w:r>
      <w:r w:rsidR="001C1935">
        <w:t>de Producent</w:t>
      </w:r>
      <w:r>
        <w:t xml:space="preserve"> zorgen voor de nodige toestemming en vergoeding van de rechthebbende(n) van het oorspronkelijk werk. </w:t>
      </w:r>
      <w:r w:rsidR="001C1935">
        <w:t>De Producent</w:t>
      </w:r>
      <w:r>
        <w:t xml:space="preserve"> vrijwaart de Auteur voor vorderingen van derden.</w:t>
      </w:r>
    </w:p>
    <w:p w14:paraId="335BFD9B" w14:textId="77777777" w:rsidR="00BA1042" w:rsidRPr="00BA1042" w:rsidRDefault="00FA1447" w:rsidP="00BA1042">
      <w:pPr>
        <w:pStyle w:val="Default"/>
        <w:jc w:val="both"/>
        <w:rPr>
          <w:rFonts w:asciiTheme="minorHAnsi" w:eastAsiaTheme="minorHAnsi" w:hAnsiTheme="minorHAnsi" w:cstheme="minorBidi"/>
          <w:color w:val="auto"/>
          <w:sz w:val="22"/>
          <w:szCs w:val="22"/>
          <w:lang w:val="nl-BE"/>
        </w:rPr>
      </w:pPr>
      <w:r w:rsidRPr="00BA1042">
        <w:rPr>
          <w:rFonts w:asciiTheme="minorHAnsi" w:eastAsiaTheme="minorHAnsi" w:hAnsiTheme="minorHAnsi" w:cstheme="minorBidi"/>
          <w:color w:val="auto"/>
          <w:sz w:val="22"/>
          <w:szCs w:val="22"/>
          <w:lang w:val="nl-BE"/>
        </w:rPr>
        <w:t xml:space="preserve">Is de te schrijven Tekst een origineel werk, dan verklaart en waarborgt de Auteur dat derden geen intellectueelrechtelijke aanspraak op het werk kunnen doen gelden. </w:t>
      </w:r>
    </w:p>
    <w:p w14:paraId="6B1CEF0F" w14:textId="77777777" w:rsidR="002E68FC" w:rsidRPr="00833E08" w:rsidRDefault="00203CA0" w:rsidP="00BA1042">
      <w:pPr>
        <w:jc w:val="both"/>
      </w:pPr>
    </w:p>
    <w:p w14:paraId="500C04CA" w14:textId="77777777" w:rsidR="002E68FC" w:rsidRPr="00833E08" w:rsidRDefault="00FA1447" w:rsidP="002E68FC">
      <w:pPr>
        <w:rPr>
          <w:rFonts w:ascii="Calibri" w:hAnsi="Calibri" w:cs="ArialMT"/>
          <w:bCs/>
          <w:u w:val="single"/>
          <w:lang w:bidi="fr-FR"/>
        </w:rPr>
      </w:pPr>
      <w:r w:rsidRPr="00833E08">
        <w:rPr>
          <w:rFonts w:ascii="Calibri" w:hAnsi="Calibri" w:cs="ArialMT"/>
          <w:bCs/>
          <w:u w:val="single"/>
          <w:lang w:bidi="fr-FR"/>
        </w:rPr>
        <w:t>Artikel</w:t>
      </w:r>
      <w:r>
        <w:rPr>
          <w:rFonts w:ascii="Calibri" w:hAnsi="Calibri" w:cs="ArialMT"/>
          <w:bCs/>
          <w:u w:val="single"/>
          <w:lang w:bidi="fr-FR"/>
        </w:rPr>
        <w:t xml:space="preserve">  9</w:t>
      </w:r>
      <w:r w:rsidRPr="00833E08">
        <w:rPr>
          <w:rFonts w:ascii="Calibri" w:hAnsi="Calibri" w:cs="ArialMT"/>
          <w:bCs/>
          <w:u w:val="single"/>
          <w:lang w:bidi="fr-FR"/>
        </w:rPr>
        <w:t xml:space="preserve">  - </w:t>
      </w:r>
      <w:r>
        <w:rPr>
          <w:rFonts w:ascii="Calibri" w:hAnsi="Calibri" w:cs="ArialMT"/>
          <w:bCs/>
          <w:u w:val="single"/>
          <w:lang w:bidi="fr-FR"/>
        </w:rPr>
        <w:t>Geschillen</w:t>
      </w:r>
    </w:p>
    <w:p w14:paraId="78209A69" w14:textId="77777777" w:rsidR="00833E08" w:rsidRPr="00B91561" w:rsidRDefault="00FA1447" w:rsidP="00833E08">
      <w:pPr>
        <w:jc w:val="both"/>
        <w:rPr>
          <w:rFonts w:ascii="Calibri" w:eastAsia="Calibri" w:hAnsi="Calibri" w:cs="Times New Roman"/>
          <w:lang w:val="nl-NL"/>
        </w:rPr>
      </w:pPr>
      <w:r w:rsidRPr="00B91561">
        <w:rPr>
          <w:rFonts w:ascii="Calibri" w:eastAsia="Calibri" w:hAnsi="Calibri" w:cs="Times New Roman"/>
          <w:lang w:val="nl-NL"/>
        </w:rPr>
        <w:t>Huidige overeenkomst, tot stand gebracht in het kader van een culturele nijverheid, is onderworpen aan de Belgische wetgeving.</w:t>
      </w:r>
    </w:p>
    <w:p w14:paraId="15D0B6F7" w14:textId="77777777" w:rsidR="00833E08" w:rsidRPr="00B91561" w:rsidRDefault="00FA1447" w:rsidP="00833E08">
      <w:pPr>
        <w:jc w:val="both"/>
        <w:rPr>
          <w:rFonts w:ascii="Calibri" w:eastAsia="Calibri" w:hAnsi="Calibri" w:cs="Times New Roman"/>
          <w:lang w:val="nl-NL"/>
        </w:rPr>
      </w:pPr>
      <w:r w:rsidRPr="00B91561">
        <w:rPr>
          <w:rFonts w:ascii="Calibri" w:eastAsia="Calibri" w:hAnsi="Calibri" w:cs="Times New Roman"/>
          <w:lang w:val="nl-NL"/>
        </w:rPr>
        <w:t>In geval van geschil rond de interpretatie of de uitvoering van de overeenkomst, zullen partijen hun geschil voorleggen aan een bemiddelaar of een college van bemiddelaars, door hen aangeduid in het kader van een bemiddelingsovereenkomst die ze in dat geval zullen afsluiten</w:t>
      </w:r>
      <w:r w:rsidRPr="00B91561">
        <w:rPr>
          <w:rFonts w:ascii="Calibri" w:eastAsia="Calibri" w:hAnsi="Calibri" w:cs="Arial"/>
        </w:rPr>
        <w:t xml:space="preserve">, </w:t>
      </w:r>
      <w:r w:rsidRPr="00B91561">
        <w:rPr>
          <w:rFonts w:ascii="Calibri" w:eastAsia="Calibri" w:hAnsi="Calibri" w:cs="Times New Roman"/>
          <w:color w:val="000000"/>
        </w:rPr>
        <w:t>overeenkomstig de wet van 21 februari 2005</w:t>
      </w:r>
      <w:r w:rsidRPr="00B91561">
        <w:rPr>
          <w:rFonts w:ascii="Calibri" w:eastAsia="Calibri" w:hAnsi="Calibri" w:cs="Times New Roman"/>
          <w:lang w:val="nl-NL"/>
        </w:rPr>
        <w:t>. Indien geen minnelijke schikking kan worden getroffen of in geval van mislukking van de bemiddeling, zoals vast gesteld door de bemiddelaar(s), zijn de burgerlijke rechtbanken van Brussel bevoegd.</w:t>
      </w:r>
    </w:p>
    <w:p w14:paraId="0307EF49" w14:textId="77777777" w:rsidR="00833E08" w:rsidRPr="00B91561" w:rsidRDefault="00203CA0" w:rsidP="00833E08">
      <w:pPr>
        <w:jc w:val="both"/>
        <w:rPr>
          <w:rFonts w:ascii="Calibri" w:eastAsia="Calibri" w:hAnsi="Calibri" w:cs="Times New Roman"/>
          <w:lang w:val="nl-NL"/>
        </w:rPr>
      </w:pPr>
    </w:p>
    <w:p w14:paraId="627376EB" w14:textId="77777777" w:rsidR="00833E08" w:rsidRPr="00B91561" w:rsidRDefault="00FA1447" w:rsidP="00833E08">
      <w:pPr>
        <w:jc w:val="both"/>
        <w:rPr>
          <w:rFonts w:ascii="Calibri" w:eastAsia="Calibri" w:hAnsi="Calibri" w:cs="Times New Roman"/>
          <w:lang w:val="nl-NL"/>
        </w:rPr>
      </w:pPr>
      <w:r w:rsidRPr="00B91561">
        <w:rPr>
          <w:rFonts w:ascii="Calibri" w:eastAsia="Calibri" w:hAnsi="Calibri" w:cs="Times New Roman"/>
          <w:lang w:val="nl-NL"/>
        </w:rPr>
        <w:t xml:space="preserve">Opgemaakt te </w:t>
      </w:r>
      <w:r>
        <w:rPr>
          <w:rFonts w:ascii="Calibri" w:eastAsia="Calibri" w:hAnsi="Calibri" w:cs="Times New Roman"/>
          <w:lang w:val="nl-NL"/>
        </w:rPr>
        <w:t>(</w:t>
      </w:r>
      <w:r w:rsidRPr="00BA1042">
        <w:rPr>
          <w:rFonts w:ascii="Calibri" w:eastAsia="Calibri" w:hAnsi="Calibri" w:cs="Times New Roman"/>
          <w:i/>
          <w:lang w:val="nl-NL"/>
        </w:rPr>
        <w:t>plaats</w:t>
      </w:r>
      <w:r>
        <w:rPr>
          <w:rFonts w:ascii="Calibri" w:eastAsia="Calibri" w:hAnsi="Calibri" w:cs="Times New Roman"/>
          <w:lang w:val="nl-NL"/>
        </w:rPr>
        <w:t>)</w:t>
      </w:r>
      <w:r w:rsidRPr="00B91561">
        <w:rPr>
          <w:rFonts w:ascii="Calibri" w:eastAsia="Calibri" w:hAnsi="Calibri" w:cs="Times New Roman"/>
          <w:lang w:val="nl-NL"/>
        </w:rPr>
        <w:t>, op</w:t>
      </w:r>
      <w:r>
        <w:rPr>
          <w:rFonts w:ascii="Calibri" w:eastAsia="Calibri" w:hAnsi="Calibri" w:cs="Times New Roman"/>
          <w:lang w:val="nl-NL"/>
        </w:rPr>
        <w:t xml:space="preserve"> (</w:t>
      </w:r>
      <w:r w:rsidRPr="00BA1042">
        <w:rPr>
          <w:rFonts w:ascii="Calibri" w:eastAsia="Calibri" w:hAnsi="Calibri" w:cs="Times New Roman"/>
          <w:i/>
          <w:lang w:val="nl-NL"/>
        </w:rPr>
        <w:t>datum</w:t>
      </w:r>
      <w:r>
        <w:rPr>
          <w:rFonts w:ascii="Calibri" w:eastAsia="Calibri" w:hAnsi="Calibri" w:cs="Times New Roman"/>
          <w:lang w:val="nl-NL"/>
        </w:rPr>
        <w:t xml:space="preserve">) </w:t>
      </w:r>
      <w:r w:rsidRPr="00B91561">
        <w:rPr>
          <w:rFonts w:ascii="Calibri" w:eastAsia="Calibri" w:hAnsi="Calibri" w:cs="Times New Roman"/>
          <w:lang w:val="nl-NL"/>
        </w:rPr>
        <w:t xml:space="preserve">in  </w:t>
      </w:r>
      <w:r>
        <w:rPr>
          <w:rFonts w:ascii="Calibri" w:eastAsia="Calibri" w:hAnsi="Calibri" w:cs="Times New Roman"/>
          <w:lang w:val="nl-NL"/>
        </w:rPr>
        <w:t>(</w:t>
      </w:r>
      <w:r w:rsidRPr="00BA1042">
        <w:rPr>
          <w:rFonts w:ascii="Calibri" w:eastAsia="Calibri" w:hAnsi="Calibri" w:cs="Times New Roman"/>
          <w:i/>
          <w:lang w:val="nl-NL"/>
        </w:rPr>
        <w:t>xx</w:t>
      </w:r>
      <w:r>
        <w:rPr>
          <w:rFonts w:ascii="Calibri" w:eastAsia="Calibri" w:hAnsi="Calibri" w:cs="Times New Roman"/>
          <w:lang w:val="nl-NL"/>
        </w:rPr>
        <w:t>)</w:t>
      </w:r>
      <w:r w:rsidRPr="00B91561">
        <w:rPr>
          <w:rFonts w:ascii="Calibri" w:eastAsia="Calibri" w:hAnsi="Calibri" w:cs="Times New Roman"/>
          <w:lang w:val="nl-NL"/>
        </w:rPr>
        <w:t xml:space="preserve"> exemplaren, waarvan elke partij verklaart het zijne ontvangen te hebben.</w:t>
      </w:r>
    </w:p>
    <w:p w14:paraId="02A60672" w14:textId="77777777" w:rsidR="002E68FC" w:rsidRPr="00833E08" w:rsidRDefault="00203CA0" w:rsidP="002E68FC">
      <w:pPr>
        <w:rPr>
          <w:rFonts w:ascii="Calibri" w:hAnsi="Calibri" w:cs="ArialMT"/>
          <w:lang w:val="nl-NL" w:bidi="fr-FR"/>
        </w:rPr>
      </w:pPr>
    </w:p>
    <w:p w14:paraId="3651EB34" w14:textId="77777777" w:rsidR="00902760" w:rsidRDefault="00902760" w:rsidP="00902760"/>
    <w:p w14:paraId="7FB8EEAC" w14:textId="77777777" w:rsidR="0052336F" w:rsidRDefault="00FA1447">
      <w:r>
        <w:t>Gezelschap</w:t>
      </w:r>
      <w:r>
        <w:tab/>
      </w:r>
      <w:r>
        <w:tab/>
      </w:r>
      <w:r w:rsidR="00902760">
        <w:tab/>
      </w:r>
      <w:r w:rsidR="00902760">
        <w:tab/>
      </w:r>
      <w:r w:rsidR="00902760">
        <w:tab/>
      </w:r>
      <w:r w:rsidR="00902760">
        <w:tab/>
      </w:r>
      <w:r w:rsidR="00902760">
        <w:tab/>
      </w:r>
      <w:r w:rsidR="00902760">
        <w:tab/>
      </w:r>
      <w:r>
        <w:tab/>
      </w:r>
      <w:r>
        <w:tab/>
        <w:t>Auteur</w:t>
      </w:r>
    </w:p>
    <w:sectPr w:rsidR="0052336F" w:rsidSect="00B822A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4783A"/>
    <w:multiLevelType w:val="hybridMultilevel"/>
    <w:tmpl w:val="612084CC"/>
    <w:lvl w:ilvl="0" w:tplc="3990C992">
      <w:start w:val="7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60C4105B"/>
    <w:multiLevelType w:val="hybridMultilevel"/>
    <w:tmpl w:val="D1EC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F03A8"/>
    <w:multiLevelType w:val="hybridMultilevel"/>
    <w:tmpl w:val="1CCC29BC"/>
    <w:lvl w:ilvl="0" w:tplc="E10AC2D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2760"/>
    <w:rsid w:val="001C1935"/>
    <w:rsid w:val="00203CA0"/>
    <w:rsid w:val="00542358"/>
    <w:rsid w:val="0068010D"/>
    <w:rsid w:val="00902760"/>
    <w:rsid w:val="00A44AAD"/>
    <w:rsid w:val="00A96B38"/>
    <w:rsid w:val="00F81F7F"/>
    <w:rsid w:val="00FA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C6B9"/>
  <w15:docId w15:val="{902FFF86-F99B-48DC-A25C-061998BB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659C2"/>
    <w:rPr>
      <w:sz w:val="18"/>
      <w:szCs w:val="18"/>
    </w:rPr>
  </w:style>
  <w:style w:type="paragraph" w:styleId="Commentaire">
    <w:name w:val="annotation text"/>
    <w:basedOn w:val="Normal"/>
    <w:link w:val="CommentaireCar"/>
    <w:uiPriority w:val="99"/>
    <w:semiHidden/>
    <w:unhideWhenUsed/>
    <w:rsid w:val="00A659C2"/>
    <w:pPr>
      <w:spacing w:line="240" w:lineRule="auto"/>
    </w:pPr>
    <w:rPr>
      <w:sz w:val="24"/>
      <w:szCs w:val="24"/>
    </w:rPr>
  </w:style>
  <w:style w:type="character" w:customStyle="1" w:styleId="CommentaireCar">
    <w:name w:val="Commentaire Car"/>
    <w:basedOn w:val="Policepardfaut"/>
    <w:link w:val="Commentaire"/>
    <w:uiPriority w:val="99"/>
    <w:semiHidden/>
    <w:rsid w:val="00A659C2"/>
    <w:rPr>
      <w:sz w:val="24"/>
      <w:szCs w:val="24"/>
    </w:rPr>
  </w:style>
  <w:style w:type="paragraph" w:styleId="Objetducommentaire">
    <w:name w:val="annotation subject"/>
    <w:basedOn w:val="Commentaire"/>
    <w:next w:val="Commentaire"/>
    <w:link w:val="ObjetducommentaireCar"/>
    <w:uiPriority w:val="99"/>
    <w:semiHidden/>
    <w:unhideWhenUsed/>
    <w:rsid w:val="00A659C2"/>
    <w:rPr>
      <w:b/>
      <w:bCs/>
      <w:sz w:val="20"/>
      <w:szCs w:val="20"/>
    </w:rPr>
  </w:style>
  <w:style w:type="character" w:customStyle="1" w:styleId="ObjetducommentaireCar">
    <w:name w:val="Objet du commentaire Car"/>
    <w:basedOn w:val="CommentaireCar"/>
    <w:link w:val="Objetducommentaire"/>
    <w:uiPriority w:val="99"/>
    <w:semiHidden/>
    <w:rsid w:val="00A659C2"/>
    <w:rPr>
      <w:b/>
      <w:bCs/>
      <w:sz w:val="20"/>
      <w:szCs w:val="20"/>
    </w:rPr>
  </w:style>
  <w:style w:type="paragraph" w:styleId="Textedebulles">
    <w:name w:val="Balloon Text"/>
    <w:basedOn w:val="Normal"/>
    <w:link w:val="TextedebullesCar"/>
    <w:uiPriority w:val="99"/>
    <w:semiHidden/>
    <w:unhideWhenUsed/>
    <w:rsid w:val="00A659C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659C2"/>
    <w:rPr>
      <w:rFonts w:ascii="Lucida Grande" w:hAnsi="Lucida Grande"/>
      <w:sz w:val="18"/>
      <w:szCs w:val="18"/>
    </w:rPr>
  </w:style>
  <w:style w:type="paragraph" w:styleId="Paragraphedeliste">
    <w:name w:val="List Paragraph"/>
    <w:basedOn w:val="Normal"/>
    <w:uiPriority w:val="34"/>
    <w:qFormat/>
    <w:rsid w:val="00BC6A18"/>
    <w:pPr>
      <w:ind w:left="720"/>
      <w:contextualSpacing/>
    </w:pPr>
  </w:style>
  <w:style w:type="paragraph" w:customStyle="1" w:styleId="Standaard1">
    <w:name w:val="Standaard1"/>
    <w:basedOn w:val="Normal"/>
    <w:next w:val="Normal"/>
    <w:rsid w:val="0010383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A10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979</Words>
  <Characters>5586</Characters>
  <Application>Microsoft Office Word</Application>
  <DocSecurity>0</DocSecurity>
  <Lines>46</Lines>
  <Paragraphs>13</Paragraphs>
  <ScaleCrop>false</ScaleCrop>
  <Company>Hewlett-Packard Company</Company>
  <LinksUpToDate>false</LinksUpToDate>
  <CharactersWithSpaces>6552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Lara Leo</cp:lastModifiedBy>
  <cp:revision>12</cp:revision>
  <dcterms:created xsi:type="dcterms:W3CDTF">2016-05-09T14:16:00Z</dcterms:created>
  <dcterms:modified xsi:type="dcterms:W3CDTF">2021-07-29T09:38:00Z</dcterms:modified>
</cp:coreProperties>
</file>